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D21AC" w14:textId="77777777" w:rsidR="00A80A77" w:rsidRPr="007A2235" w:rsidRDefault="00A80A77" w:rsidP="00A80A77">
      <w:pPr>
        <w:jc w:val="center"/>
        <w:rPr>
          <w:sz w:val="28"/>
          <w:szCs w:val="28"/>
        </w:rPr>
      </w:pPr>
      <w:r w:rsidRPr="007A2235">
        <w:rPr>
          <w:b/>
          <w:sz w:val="28"/>
          <w:szCs w:val="28"/>
        </w:rPr>
        <w:t xml:space="preserve">MBA207: Professional Communications </w:t>
      </w:r>
    </w:p>
    <w:p w14:paraId="4A8194A2" w14:textId="77777777" w:rsidR="00A80A77" w:rsidRPr="007A2235" w:rsidRDefault="00A80A77" w:rsidP="00A80A77">
      <w:pPr>
        <w:jc w:val="both"/>
      </w:pPr>
    </w:p>
    <w:p w14:paraId="682FD9D3" w14:textId="77777777" w:rsidR="00A80A77" w:rsidRPr="007A2235" w:rsidRDefault="00A80A77" w:rsidP="00A80A77">
      <w:pPr>
        <w:rPr>
          <w:b/>
          <w:i/>
        </w:rPr>
      </w:pPr>
      <w:r w:rsidRPr="007A2235">
        <w:rPr>
          <w:b/>
          <w:i/>
        </w:rPr>
        <w:t>Program Objectives:</w:t>
      </w:r>
    </w:p>
    <w:p w14:paraId="0EC45EBA" w14:textId="77777777" w:rsidR="00A80A77" w:rsidRPr="007A2235" w:rsidRDefault="00A80A77" w:rsidP="00A80A77">
      <w:pPr>
        <w:jc w:val="both"/>
        <w:rPr>
          <w:i/>
        </w:rPr>
      </w:pPr>
      <w:r w:rsidRPr="007A2235">
        <w:rPr>
          <w:i/>
        </w:rPr>
        <w:t>The Professional communication course has been designed for the students with following objectives:</w:t>
      </w:r>
    </w:p>
    <w:p w14:paraId="1E72CEB4" w14:textId="77777777" w:rsidR="00A80A77" w:rsidRPr="007A2235" w:rsidRDefault="00A80A77" w:rsidP="00A80A77">
      <w:pPr>
        <w:pStyle w:val="ListParagraph"/>
        <w:numPr>
          <w:ilvl w:val="0"/>
          <w:numId w:val="2"/>
        </w:numPr>
        <w:spacing w:after="160" w:line="259" w:lineRule="auto"/>
        <w:ind w:left="567" w:hanging="425"/>
        <w:jc w:val="both"/>
        <w:rPr>
          <w:rFonts w:ascii="Times New Roman" w:hAnsi="Times New Roman"/>
          <w:i/>
          <w:sz w:val="24"/>
          <w:szCs w:val="24"/>
        </w:rPr>
      </w:pPr>
      <w:r w:rsidRPr="007A2235">
        <w:rPr>
          <w:rFonts w:ascii="Times New Roman" w:hAnsi="Times New Roman"/>
          <w:i/>
          <w:sz w:val="24"/>
          <w:szCs w:val="24"/>
        </w:rPr>
        <w:t>To Learn and practice principles essential for good oral and written communication</w:t>
      </w:r>
    </w:p>
    <w:p w14:paraId="35708DA8" w14:textId="77777777" w:rsidR="00A80A77" w:rsidRPr="007A2235" w:rsidRDefault="00A80A77" w:rsidP="00A80A77">
      <w:pPr>
        <w:pStyle w:val="ListParagraph"/>
        <w:numPr>
          <w:ilvl w:val="0"/>
          <w:numId w:val="2"/>
        </w:numPr>
        <w:spacing w:after="160" w:line="259" w:lineRule="auto"/>
        <w:ind w:left="567" w:hanging="425"/>
        <w:jc w:val="both"/>
        <w:rPr>
          <w:rFonts w:ascii="Times New Roman" w:hAnsi="Times New Roman"/>
          <w:i/>
          <w:sz w:val="24"/>
          <w:szCs w:val="24"/>
        </w:rPr>
      </w:pPr>
      <w:r w:rsidRPr="007A2235">
        <w:rPr>
          <w:rFonts w:ascii="Times New Roman" w:hAnsi="Times New Roman"/>
          <w:i/>
          <w:sz w:val="24"/>
          <w:szCs w:val="24"/>
        </w:rPr>
        <w:t>To Speak, write, and listen with increased confidence and competence</w:t>
      </w:r>
    </w:p>
    <w:p w14:paraId="39F73DB3" w14:textId="77777777" w:rsidR="00A80A77" w:rsidRPr="007A2235" w:rsidRDefault="00A80A77" w:rsidP="00A80A77">
      <w:pPr>
        <w:pStyle w:val="ListParagraph"/>
        <w:numPr>
          <w:ilvl w:val="0"/>
          <w:numId w:val="2"/>
        </w:numPr>
        <w:spacing w:before="100" w:beforeAutospacing="1" w:after="100" w:afterAutospacing="1" w:line="240" w:lineRule="auto"/>
        <w:ind w:left="567" w:hanging="425"/>
        <w:jc w:val="both"/>
        <w:rPr>
          <w:rFonts w:ascii="Times New Roman" w:eastAsia="Times New Roman" w:hAnsi="Times New Roman"/>
          <w:i/>
          <w:sz w:val="24"/>
          <w:szCs w:val="24"/>
        </w:rPr>
      </w:pPr>
      <w:r w:rsidRPr="007A2235">
        <w:rPr>
          <w:rFonts w:ascii="Times New Roman" w:eastAsia="Times New Roman" w:hAnsi="Times New Roman"/>
          <w:i/>
          <w:sz w:val="24"/>
          <w:szCs w:val="24"/>
        </w:rPr>
        <w:t xml:space="preserve">Develop teamwork skills and specific strategies to work effectively in teams </w:t>
      </w:r>
    </w:p>
    <w:p w14:paraId="5D06C36F" w14:textId="77777777" w:rsidR="00A80A77" w:rsidRPr="007A2235" w:rsidRDefault="00A80A77" w:rsidP="00A80A77">
      <w:pPr>
        <w:pStyle w:val="ListParagraph"/>
        <w:numPr>
          <w:ilvl w:val="0"/>
          <w:numId w:val="2"/>
        </w:numPr>
        <w:spacing w:before="100" w:beforeAutospacing="1" w:after="100" w:afterAutospacing="1" w:line="240" w:lineRule="auto"/>
        <w:ind w:left="567" w:hanging="425"/>
        <w:jc w:val="both"/>
        <w:rPr>
          <w:rFonts w:ascii="Times New Roman" w:eastAsia="Times New Roman" w:hAnsi="Times New Roman"/>
          <w:i/>
          <w:sz w:val="24"/>
          <w:szCs w:val="24"/>
        </w:rPr>
      </w:pPr>
      <w:r w:rsidRPr="007A2235">
        <w:rPr>
          <w:rFonts w:ascii="Times New Roman" w:eastAsia="Times New Roman" w:hAnsi="Times New Roman"/>
          <w:i/>
          <w:sz w:val="24"/>
          <w:szCs w:val="24"/>
        </w:rPr>
        <w:t>To Plan and conduct information-gathering interviews</w:t>
      </w:r>
    </w:p>
    <w:p w14:paraId="67845722" w14:textId="77777777" w:rsidR="00A80A77" w:rsidRPr="007A2235" w:rsidRDefault="00A80A77" w:rsidP="00A80A77">
      <w:pPr>
        <w:widowControl/>
        <w:numPr>
          <w:ilvl w:val="0"/>
          <w:numId w:val="2"/>
        </w:numPr>
        <w:autoSpaceDE/>
        <w:autoSpaceDN/>
        <w:adjustRightInd/>
        <w:spacing w:before="100" w:beforeAutospacing="1" w:after="100" w:afterAutospacing="1"/>
        <w:ind w:left="567" w:hanging="425"/>
        <w:jc w:val="both"/>
        <w:rPr>
          <w:i/>
        </w:rPr>
      </w:pPr>
      <w:r w:rsidRPr="007A2235">
        <w:rPr>
          <w:i/>
        </w:rPr>
        <w:t>To Research, organize, and deliver professional oral presentations</w:t>
      </w:r>
    </w:p>
    <w:p w14:paraId="5B0F9D13" w14:textId="77777777" w:rsidR="00A80A77" w:rsidRPr="007A2235" w:rsidRDefault="00A80A77" w:rsidP="00A80A77">
      <w:pPr>
        <w:jc w:val="both"/>
        <w:rPr>
          <w:b/>
        </w:rPr>
      </w:pPr>
      <w:r w:rsidRPr="007A2235">
        <w:rPr>
          <w:b/>
        </w:rPr>
        <w:t>Methods of Instruction</w:t>
      </w:r>
    </w:p>
    <w:p w14:paraId="0109C70F" w14:textId="77777777" w:rsidR="00A80A77" w:rsidRPr="007A2235" w:rsidRDefault="00A80A77" w:rsidP="00A80A77">
      <w:pPr>
        <w:pStyle w:val="ListParagraph"/>
        <w:numPr>
          <w:ilvl w:val="0"/>
          <w:numId w:val="1"/>
        </w:numPr>
        <w:spacing w:after="160" w:line="259" w:lineRule="auto"/>
        <w:jc w:val="both"/>
        <w:rPr>
          <w:rFonts w:ascii="Times New Roman" w:hAnsi="Times New Roman"/>
          <w:sz w:val="24"/>
          <w:szCs w:val="24"/>
        </w:rPr>
      </w:pPr>
      <w:r w:rsidRPr="007A2235">
        <w:rPr>
          <w:rFonts w:ascii="Times New Roman" w:hAnsi="Times New Roman"/>
          <w:sz w:val="24"/>
          <w:szCs w:val="24"/>
        </w:rPr>
        <w:t>Class lecture, class discussion, interpersonal and small group exercises, and classroom presentations.</w:t>
      </w:r>
    </w:p>
    <w:p w14:paraId="6F26462A" w14:textId="77777777" w:rsidR="00A80A77" w:rsidRPr="007A2235" w:rsidRDefault="00A80A77" w:rsidP="00A80A77">
      <w:pPr>
        <w:jc w:val="both"/>
        <w:rPr>
          <w:b/>
        </w:rPr>
      </w:pPr>
      <w:r w:rsidRPr="007A2235">
        <w:rPr>
          <w:b/>
        </w:rPr>
        <w:t>Work Plan:</w:t>
      </w:r>
    </w:p>
    <w:p w14:paraId="2A5EB08C" w14:textId="77777777" w:rsidR="00A80A77" w:rsidRPr="007A2235" w:rsidRDefault="00A80A77" w:rsidP="00A80A77">
      <w:pPr>
        <w:jc w:val="both"/>
        <w:rPr>
          <w:b/>
        </w:rPr>
      </w:pPr>
    </w:p>
    <w:p w14:paraId="0DA7B079" w14:textId="77777777" w:rsidR="00A80A77" w:rsidRPr="007A2235" w:rsidRDefault="00A80A77" w:rsidP="00A80A77">
      <w:pPr>
        <w:pStyle w:val="ListParagraph"/>
        <w:numPr>
          <w:ilvl w:val="0"/>
          <w:numId w:val="3"/>
        </w:numPr>
        <w:spacing w:after="160" w:line="240" w:lineRule="auto"/>
        <w:ind w:left="284" w:hanging="284"/>
        <w:jc w:val="both"/>
        <w:rPr>
          <w:rFonts w:ascii="Times New Roman" w:hAnsi="Times New Roman"/>
          <w:b/>
          <w:sz w:val="24"/>
          <w:szCs w:val="24"/>
        </w:rPr>
      </w:pPr>
      <w:r w:rsidRPr="007A2235">
        <w:rPr>
          <w:rFonts w:ascii="Times New Roman" w:hAnsi="Times New Roman"/>
          <w:sz w:val="24"/>
          <w:szCs w:val="24"/>
        </w:rPr>
        <w:t xml:space="preserve">Presentation Assignment: </w:t>
      </w:r>
    </w:p>
    <w:p w14:paraId="7529BB9D" w14:textId="77777777" w:rsidR="00A80A77" w:rsidRPr="007A2235" w:rsidRDefault="00A80A77" w:rsidP="00A80A77">
      <w:pPr>
        <w:ind w:left="360"/>
      </w:pPr>
      <w:r w:rsidRPr="007A2235">
        <w:t>Presentations: Students will be given several opportunities to give presentations in front of the class. The guidelines for each presentation will be given AT LEAST one week before the presentation is due. All presentations will be graded based on the instructor’s rubric, which the students will be given prior to presenting.</w:t>
      </w:r>
    </w:p>
    <w:p w14:paraId="5D0F75F0" w14:textId="77777777" w:rsidR="00A80A77" w:rsidRPr="007A2235" w:rsidRDefault="00A80A77" w:rsidP="00A80A77">
      <w:pPr>
        <w:pStyle w:val="ListParagraph"/>
        <w:numPr>
          <w:ilvl w:val="0"/>
          <w:numId w:val="3"/>
        </w:numPr>
        <w:spacing w:after="160" w:line="240" w:lineRule="auto"/>
        <w:ind w:left="284"/>
        <w:rPr>
          <w:rFonts w:ascii="Times New Roman" w:hAnsi="Times New Roman"/>
          <w:color w:val="000000"/>
          <w:sz w:val="24"/>
          <w:szCs w:val="24"/>
        </w:rPr>
      </w:pPr>
      <w:r w:rsidRPr="007A2235">
        <w:rPr>
          <w:rFonts w:ascii="Times New Roman" w:hAnsi="Times New Roman"/>
          <w:sz w:val="24"/>
          <w:szCs w:val="24"/>
        </w:rPr>
        <w:t>Interview Assignment</w:t>
      </w:r>
    </w:p>
    <w:p w14:paraId="352C546D" w14:textId="77777777" w:rsidR="00A80A77" w:rsidRPr="007A2235" w:rsidRDefault="00A80A77" w:rsidP="00A80A77">
      <w:pPr>
        <w:pStyle w:val="ListParagraph"/>
        <w:numPr>
          <w:ilvl w:val="0"/>
          <w:numId w:val="3"/>
        </w:numPr>
        <w:spacing w:after="160" w:line="240" w:lineRule="auto"/>
        <w:ind w:left="284"/>
        <w:rPr>
          <w:rFonts w:ascii="Times New Roman" w:hAnsi="Times New Roman"/>
          <w:color w:val="000000"/>
          <w:sz w:val="24"/>
          <w:szCs w:val="24"/>
        </w:rPr>
      </w:pPr>
      <w:r w:rsidRPr="007A2235">
        <w:rPr>
          <w:rFonts w:ascii="Times New Roman" w:hAnsi="Times New Roman"/>
          <w:sz w:val="24"/>
          <w:szCs w:val="24"/>
        </w:rPr>
        <w:t>Written Assignment</w:t>
      </w:r>
    </w:p>
    <w:p w14:paraId="00AFA415" w14:textId="77777777" w:rsidR="00A80A77" w:rsidRPr="007A2235" w:rsidRDefault="00A80A77" w:rsidP="00A80A77">
      <w:pPr>
        <w:pStyle w:val="ListParagraph"/>
        <w:numPr>
          <w:ilvl w:val="0"/>
          <w:numId w:val="3"/>
        </w:numPr>
        <w:spacing w:after="160" w:line="240" w:lineRule="auto"/>
        <w:ind w:left="284"/>
        <w:rPr>
          <w:rFonts w:ascii="Times New Roman" w:hAnsi="Times New Roman"/>
          <w:color w:val="000000"/>
          <w:sz w:val="24"/>
          <w:szCs w:val="24"/>
        </w:rPr>
      </w:pPr>
      <w:r w:rsidRPr="007A2235">
        <w:rPr>
          <w:rFonts w:ascii="Times New Roman" w:hAnsi="Times New Roman"/>
          <w:sz w:val="24"/>
          <w:szCs w:val="24"/>
        </w:rPr>
        <w:t>Quizzes:  Quizzes and Tests: Students will be given periodically to assess the student’s knowledge of the subject.</w:t>
      </w:r>
    </w:p>
    <w:p w14:paraId="6D365BDE" w14:textId="77777777" w:rsidR="00A80A77" w:rsidRPr="007A2235" w:rsidRDefault="00A80A77" w:rsidP="00A80A77">
      <w:pPr>
        <w:pStyle w:val="ListParagraph"/>
        <w:numPr>
          <w:ilvl w:val="0"/>
          <w:numId w:val="3"/>
        </w:numPr>
        <w:spacing w:after="160" w:line="240" w:lineRule="auto"/>
        <w:ind w:left="284"/>
        <w:rPr>
          <w:rFonts w:ascii="Times New Roman" w:hAnsi="Times New Roman"/>
          <w:color w:val="000000"/>
          <w:sz w:val="24"/>
          <w:szCs w:val="24"/>
        </w:rPr>
      </w:pPr>
      <w:r w:rsidRPr="007A2235">
        <w:rPr>
          <w:rFonts w:ascii="Times New Roman" w:hAnsi="Times New Roman"/>
          <w:sz w:val="24"/>
          <w:szCs w:val="24"/>
        </w:rPr>
        <w:t xml:space="preserve">Projects: Students are required to submit one final Professional Communication Project </w:t>
      </w:r>
    </w:p>
    <w:p w14:paraId="596F543A" w14:textId="77777777" w:rsidR="00A80A77" w:rsidRPr="007A2235" w:rsidRDefault="00A80A77" w:rsidP="00A80A77"/>
    <w:p w14:paraId="1EFF0EC3" w14:textId="77777777" w:rsidR="00A80A77" w:rsidRDefault="00A80A77" w:rsidP="00A80A77">
      <w:pPr>
        <w:rPr>
          <w:b/>
        </w:rPr>
      </w:pPr>
      <w:r>
        <w:rPr>
          <w:b/>
        </w:rPr>
        <w:t xml:space="preserve">Course Content </w:t>
      </w:r>
    </w:p>
    <w:p w14:paraId="39E61293" w14:textId="77777777" w:rsidR="00A80A77" w:rsidRPr="007A2235" w:rsidRDefault="00A80A77" w:rsidP="00A80A77">
      <w:pPr>
        <w:rPr>
          <w:b/>
        </w:rPr>
      </w:pPr>
      <w:r w:rsidRPr="007A2235">
        <w:rPr>
          <w:b/>
        </w:rPr>
        <w:t>UNIT I (7 Hrs.): Understanding the Professional Communication in global Scenario</w:t>
      </w:r>
    </w:p>
    <w:p w14:paraId="4A637309" w14:textId="77777777" w:rsidR="00A80A77" w:rsidRPr="007A2235" w:rsidRDefault="00A80A77" w:rsidP="00A80A77">
      <w:pPr>
        <w:pStyle w:val="ListParagraph"/>
        <w:numPr>
          <w:ilvl w:val="1"/>
          <w:numId w:val="11"/>
        </w:numPr>
        <w:spacing w:after="160" w:line="259" w:lineRule="auto"/>
        <w:ind w:left="709"/>
        <w:rPr>
          <w:rFonts w:ascii="Times New Roman" w:hAnsi="Times New Roman"/>
          <w:sz w:val="24"/>
          <w:szCs w:val="24"/>
        </w:rPr>
      </w:pPr>
      <w:r w:rsidRPr="007A2235">
        <w:rPr>
          <w:rFonts w:ascii="Times New Roman" w:hAnsi="Times New Roman"/>
          <w:sz w:val="24"/>
          <w:szCs w:val="24"/>
        </w:rPr>
        <w:t>Communication Challenges in a Diverse, Global Marketplace</w:t>
      </w:r>
    </w:p>
    <w:p w14:paraId="6440EDBE" w14:textId="77777777" w:rsidR="00A80A77" w:rsidRPr="007A2235" w:rsidRDefault="00A80A77" w:rsidP="00A80A77">
      <w:pPr>
        <w:pStyle w:val="ListParagraph"/>
        <w:numPr>
          <w:ilvl w:val="1"/>
          <w:numId w:val="11"/>
        </w:numPr>
        <w:spacing w:after="160" w:line="259" w:lineRule="auto"/>
        <w:ind w:left="709"/>
        <w:rPr>
          <w:rFonts w:ascii="Times New Roman" w:hAnsi="Times New Roman"/>
          <w:sz w:val="24"/>
          <w:szCs w:val="24"/>
        </w:rPr>
      </w:pPr>
      <w:r w:rsidRPr="007A2235">
        <w:rPr>
          <w:rFonts w:ascii="Times New Roman" w:hAnsi="Times New Roman"/>
          <w:sz w:val="24"/>
          <w:szCs w:val="24"/>
        </w:rPr>
        <w:t>Collaborations, Interpersonal Communication and Business Etiquettes.</w:t>
      </w:r>
    </w:p>
    <w:p w14:paraId="29ED8B2F" w14:textId="77777777" w:rsidR="00A80A77" w:rsidRPr="007A2235" w:rsidRDefault="00A80A77" w:rsidP="00A80A77">
      <w:r w:rsidRPr="007A2235">
        <w:t xml:space="preserve">Self-Awareness and Personal Effectiveness </w:t>
      </w:r>
    </w:p>
    <w:p w14:paraId="190158E7" w14:textId="77777777" w:rsidR="00A80A77" w:rsidRPr="007A2235" w:rsidRDefault="00A80A77" w:rsidP="00A80A77">
      <w:pPr>
        <w:pStyle w:val="ListParagraph"/>
        <w:numPr>
          <w:ilvl w:val="0"/>
          <w:numId w:val="7"/>
        </w:numPr>
        <w:spacing w:after="160" w:line="259" w:lineRule="auto"/>
        <w:ind w:left="709"/>
        <w:rPr>
          <w:rFonts w:ascii="Times New Roman" w:hAnsi="Times New Roman"/>
          <w:sz w:val="24"/>
          <w:szCs w:val="24"/>
        </w:rPr>
      </w:pPr>
      <w:r w:rsidRPr="007A2235">
        <w:rPr>
          <w:rFonts w:ascii="Times New Roman" w:hAnsi="Times New Roman"/>
          <w:sz w:val="24"/>
          <w:szCs w:val="24"/>
        </w:rPr>
        <w:t xml:space="preserve">Self-Introduction </w:t>
      </w:r>
    </w:p>
    <w:p w14:paraId="63BC4CB0" w14:textId="77777777" w:rsidR="00A80A77" w:rsidRPr="007A2235" w:rsidRDefault="00A80A77" w:rsidP="00A80A77">
      <w:pPr>
        <w:pStyle w:val="ListParagraph"/>
        <w:numPr>
          <w:ilvl w:val="0"/>
          <w:numId w:val="7"/>
        </w:numPr>
        <w:spacing w:after="160" w:line="259" w:lineRule="auto"/>
        <w:ind w:left="709"/>
        <w:rPr>
          <w:rFonts w:ascii="Times New Roman" w:hAnsi="Times New Roman"/>
          <w:sz w:val="24"/>
          <w:szCs w:val="24"/>
        </w:rPr>
      </w:pPr>
      <w:r w:rsidRPr="007A2235">
        <w:rPr>
          <w:rFonts w:ascii="Times New Roman" w:hAnsi="Times New Roman"/>
          <w:sz w:val="24"/>
          <w:szCs w:val="24"/>
        </w:rPr>
        <w:t>Developing Positive Attitude</w:t>
      </w:r>
    </w:p>
    <w:p w14:paraId="49D6F3AC" w14:textId="77777777" w:rsidR="00A80A77" w:rsidRPr="007A2235" w:rsidRDefault="00A80A77" w:rsidP="00A80A77">
      <w:pPr>
        <w:pStyle w:val="ListParagraph"/>
        <w:numPr>
          <w:ilvl w:val="0"/>
          <w:numId w:val="7"/>
        </w:numPr>
        <w:spacing w:after="160" w:line="259" w:lineRule="auto"/>
        <w:ind w:left="709"/>
        <w:rPr>
          <w:rFonts w:ascii="Times New Roman" w:hAnsi="Times New Roman"/>
          <w:sz w:val="24"/>
          <w:szCs w:val="24"/>
        </w:rPr>
      </w:pPr>
      <w:r w:rsidRPr="007A2235">
        <w:rPr>
          <w:rFonts w:ascii="Times New Roman" w:hAnsi="Times New Roman"/>
          <w:sz w:val="24"/>
          <w:szCs w:val="24"/>
        </w:rPr>
        <w:t>Ethics and Moral values</w:t>
      </w:r>
    </w:p>
    <w:p w14:paraId="564EF15D" w14:textId="77777777" w:rsidR="00A80A77" w:rsidRPr="007A2235" w:rsidRDefault="00A80A77" w:rsidP="00A80A77">
      <w:pPr>
        <w:pStyle w:val="ListParagraph"/>
        <w:numPr>
          <w:ilvl w:val="0"/>
          <w:numId w:val="7"/>
        </w:numPr>
        <w:spacing w:after="160" w:line="259" w:lineRule="auto"/>
        <w:ind w:left="709"/>
        <w:rPr>
          <w:rFonts w:ascii="Times New Roman" w:hAnsi="Times New Roman"/>
          <w:sz w:val="24"/>
          <w:szCs w:val="24"/>
        </w:rPr>
      </w:pPr>
      <w:r w:rsidRPr="007A2235">
        <w:rPr>
          <w:rFonts w:ascii="Times New Roman" w:hAnsi="Times New Roman"/>
          <w:sz w:val="24"/>
          <w:szCs w:val="24"/>
        </w:rPr>
        <w:t>Completing Personality Tests</w:t>
      </w:r>
    </w:p>
    <w:p w14:paraId="2D8E5B7F" w14:textId="77777777" w:rsidR="00A80A77" w:rsidRPr="007A2235" w:rsidRDefault="00A80A77" w:rsidP="00A80A77">
      <w:pPr>
        <w:rPr>
          <w:b/>
        </w:rPr>
      </w:pPr>
      <w:r w:rsidRPr="007A2235">
        <w:rPr>
          <w:b/>
        </w:rPr>
        <w:t xml:space="preserve">UNIT II (10 Hrs.):  Professional Writing </w:t>
      </w:r>
    </w:p>
    <w:p w14:paraId="4958E164" w14:textId="77777777" w:rsidR="00A80A77" w:rsidRPr="007A2235" w:rsidRDefault="00A80A77" w:rsidP="00A80A77">
      <w:pPr>
        <w:pStyle w:val="ListParagraph"/>
        <w:numPr>
          <w:ilvl w:val="0"/>
          <w:numId w:val="4"/>
        </w:numPr>
        <w:spacing w:after="160" w:line="259" w:lineRule="auto"/>
        <w:rPr>
          <w:rFonts w:ascii="Times New Roman" w:hAnsi="Times New Roman"/>
          <w:sz w:val="24"/>
          <w:szCs w:val="24"/>
        </w:rPr>
      </w:pPr>
      <w:r w:rsidRPr="007A2235">
        <w:rPr>
          <w:rFonts w:ascii="Times New Roman" w:hAnsi="Times New Roman"/>
          <w:sz w:val="24"/>
          <w:szCs w:val="24"/>
        </w:rPr>
        <w:t xml:space="preserve">Writing Professional Messages </w:t>
      </w:r>
    </w:p>
    <w:p w14:paraId="71CB9364" w14:textId="77777777" w:rsidR="00A80A77" w:rsidRPr="007A2235" w:rsidRDefault="00A80A77" w:rsidP="00A80A77">
      <w:pPr>
        <w:pStyle w:val="ListParagraph"/>
        <w:numPr>
          <w:ilvl w:val="0"/>
          <w:numId w:val="4"/>
        </w:numPr>
        <w:spacing w:after="160" w:line="259" w:lineRule="auto"/>
        <w:rPr>
          <w:rFonts w:ascii="Times New Roman" w:hAnsi="Times New Roman"/>
          <w:sz w:val="24"/>
          <w:szCs w:val="24"/>
        </w:rPr>
      </w:pPr>
      <w:r w:rsidRPr="007A2235">
        <w:rPr>
          <w:rFonts w:ascii="Times New Roman" w:hAnsi="Times New Roman"/>
          <w:sz w:val="24"/>
          <w:szCs w:val="24"/>
        </w:rPr>
        <w:t xml:space="preserve">Messages That Request or Persuade </w:t>
      </w:r>
    </w:p>
    <w:p w14:paraId="29E249E8" w14:textId="77777777" w:rsidR="00A80A77" w:rsidRPr="007A2235" w:rsidRDefault="00A80A77" w:rsidP="00A80A77">
      <w:pPr>
        <w:pStyle w:val="ListParagraph"/>
        <w:numPr>
          <w:ilvl w:val="0"/>
          <w:numId w:val="4"/>
        </w:numPr>
        <w:spacing w:after="160" w:line="259" w:lineRule="auto"/>
        <w:rPr>
          <w:rFonts w:ascii="Times New Roman" w:hAnsi="Times New Roman"/>
          <w:sz w:val="24"/>
          <w:szCs w:val="24"/>
        </w:rPr>
      </w:pPr>
      <w:r w:rsidRPr="007A2235">
        <w:rPr>
          <w:rFonts w:ascii="Times New Roman" w:hAnsi="Times New Roman"/>
          <w:sz w:val="24"/>
          <w:szCs w:val="24"/>
        </w:rPr>
        <w:t>Formatting Professional Messages</w:t>
      </w:r>
    </w:p>
    <w:p w14:paraId="693A1661" w14:textId="77777777" w:rsidR="00A80A77" w:rsidRPr="007A2235" w:rsidRDefault="00A80A77" w:rsidP="00A80A77">
      <w:pPr>
        <w:pStyle w:val="ListParagraph"/>
        <w:numPr>
          <w:ilvl w:val="0"/>
          <w:numId w:val="4"/>
        </w:numPr>
        <w:spacing w:after="160" w:line="259" w:lineRule="auto"/>
        <w:rPr>
          <w:rFonts w:ascii="Times New Roman" w:hAnsi="Times New Roman"/>
          <w:sz w:val="24"/>
          <w:szCs w:val="24"/>
        </w:rPr>
      </w:pPr>
      <w:r w:rsidRPr="007A2235">
        <w:rPr>
          <w:rFonts w:ascii="Times New Roman" w:hAnsi="Times New Roman"/>
          <w:sz w:val="24"/>
          <w:szCs w:val="24"/>
        </w:rPr>
        <w:t xml:space="preserve">Formatting Letters </w:t>
      </w:r>
    </w:p>
    <w:p w14:paraId="747983EB" w14:textId="77777777" w:rsidR="00A80A77" w:rsidRPr="007A2235" w:rsidRDefault="00A80A77" w:rsidP="00A80A77">
      <w:pPr>
        <w:pStyle w:val="ListParagraph"/>
        <w:numPr>
          <w:ilvl w:val="0"/>
          <w:numId w:val="4"/>
        </w:numPr>
        <w:spacing w:after="160" w:line="259" w:lineRule="auto"/>
        <w:rPr>
          <w:rFonts w:ascii="Times New Roman" w:hAnsi="Times New Roman"/>
          <w:sz w:val="24"/>
          <w:szCs w:val="24"/>
        </w:rPr>
      </w:pPr>
      <w:r w:rsidRPr="007A2235">
        <w:rPr>
          <w:rFonts w:ascii="Times New Roman" w:hAnsi="Times New Roman"/>
          <w:sz w:val="24"/>
          <w:szCs w:val="24"/>
        </w:rPr>
        <w:t xml:space="preserve">Formatting Memos and E-mails </w:t>
      </w:r>
    </w:p>
    <w:p w14:paraId="74C6B1CC" w14:textId="77777777" w:rsidR="00A80A77" w:rsidRPr="007A2235" w:rsidRDefault="00A80A77" w:rsidP="00A80A77">
      <w:pPr>
        <w:pStyle w:val="ListParagraph"/>
        <w:numPr>
          <w:ilvl w:val="0"/>
          <w:numId w:val="4"/>
        </w:numPr>
        <w:spacing w:after="160" w:line="259" w:lineRule="auto"/>
        <w:rPr>
          <w:rFonts w:ascii="Times New Roman" w:hAnsi="Times New Roman"/>
          <w:sz w:val="24"/>
          <w:szCs w:val="24"/>
        </w:rPr>
      </w:pPr>
      <w:r w:rsidRPr="007A2235">
        <w:rPr>
          <w:rFonts w:ascii="Times New Roman" w:hAnsi="Times New Roman"/>
          <w:sz w:val="24"/>
          <w:szCs w:val="24"/>
        </w:rPr>
        <w:t xml:space="preserve">Writing for Specialized Purposes </w:t>
      </w:r>
    </w:p>
    <w:p w14:paraId="059FE0D0" w14:textId="77777777" w:rsidR="00A80A77" w:rsidRPr="007A2235" w:rsidRDefault="00A80A77" w:rsidP="00A80A77">
      <w:pPr>
        <w:pStyle w:val="ListParagraph"/>
        <w:numPr>
          <w:ilvl w:val="0"/>
          <w:numId w:val="4"/>
        </w:numPr>
        <w:spacing w:after="160" w:line="259" w:lineRule="auto"/>
        <w:rPr>
          <w:rFonts w:ascii="Times New Roman" w:hAnsi="Times New Roman"/>
          <w:sz w:val="24"/>
          <w:szCs w:val="24"/>
        </w:rPr>
      </w:pPr>
      <w:r w:rsidRPr="007A2235">
        <w:rPr>
          <w:rFonts w:ascii="Times New Roman" w:hAnsi="Times New Roman"/>
          <w:sz w:val="24"/>
          <w:szCs w:val="24"/>
        </w:rPr>
        <w:t xml:space="preserve">Writing Technical Documents </w:t>
      </w:r>
    </w:p>
    <w:p w14:paraId="61804F39" w14:textId="77777777" w:rsidR="00A80A77" w:rsidRPr="007A2235" w:rsidRDefault="00A80A77" w:rsidP="00A80A77">
      <w:pPr>
        <w:pStyle w:val="ListParagraph"/>
        <w:numPr>
          <w:ilvl w:val="0"/>
          <w:numId w:val="4"/>
        </w:numPr>
        <w:spacing w:after="160" w:line="259" w:lineRule="auto"/>
        <w:rPr>
          <w:rFonts w:ascii="Times New Roman" w:hAnsi="Times New Roman"/>
          <w:sz w:val="24"/>
          <w:szCs w:val="24"/>
        </w:rPr>
      </w:pPr>
      <w:r w:rsidRPr="007A2235">
        <w:rPr>
          <w:rFonts w:ascii="Times New Roman" w:hAnsi="Times New Roman"/>
          <w:sz w:val="24"/>
          <w:szCs w:val="24"/>
        </w:rPr>
        <w:lastRenderedPageBreak/>
        <w:t xml:space="preserve">Writing for </w:t>
      </w:r>
      <w:proofErr w:type="gramStart"/>
      <w:r w:rsidRPr="007A2235">
        <w:rPr>
          <w:rFonts w:ascii="Times New Roman" w:hAnsi="Times New Roman"/>
          <w:sz w:val="24"/>
          <w:szCs w:val="24"/>
        </w:rPr>
        <w:t>Social Media</w:t>
      </w:r>
      <w:proofErr w:type="gramEnd"/>
    </w:p>
    <w:p w14:paraId="126C1860" w14:textId="77777777" w:rsidR="00A80A77" w:rsidRPr="007A2235" w:rsidRDefault="00A80A77" w:rsidP="00A80A77">
      <w:pPr>
        <w:pStyle w:val="ListParagraph"/>
        <w:numPr>
          <w:ilvl w:val="0"/>
          <w:numId w:val="4"/>
        </w:numPr>
        <w:spacing w:after="160" w:line="259" w:lineRule="auto"/>
        <w:rPr>
          <w:rFonts w:ascii="Times New Roman" w:hAnsi="Times New Roman"/>
          <w:sz w:val="24"/>
          <w:szCs w:val="24"/>
        </w:rPr>
      </w:pPr>
      <w:r w:rsidRPr="007A2235">
        <w:rPr>
          <w:rFonts w:ascii="Times New Roman" w:hAnsi="Times New Roman"/>
          <w:sz w:val="24"/>
          <w:szCs w:val="24"/>
        </w:rPr>
        <w:t xml:space="preserve">Writing Reports </w:t>
      </w:r>
    </w:p>
    <w:p w14:paraId="57EFC61C" w14:textId="77777777" w:rsidR="00A80A77" w:rsidRPr="007A2235" w:rsidRDefault="00A80A77" w:rsidP="00A80A77">
      <w:pPr>
        <w:pStyle w:val="ListParagraph"/>
        <w:numPr>
          <w:ilvl w:val="0"/>
          <w:numId w:val="4"/>
        </w:numPr>
        <w:spacing w:after="160" w:line="259" w:lineRule="auto"/>
        <w:ind w:left="735"/>
        <w:rPr>
          <w:rFonts w:ascii="Times New Roman" w:hAnsi="Times New Roman"/>
          <w:sz w:val="24"/>
          <w:szCs w:val="24"/>
        </w:rPr>
      </w:pPr>
      <w:r w:rsidRPr="007A2235">
        <w:rPr>
          <w:rFonts w:ascii="Times New Roman" w:hAnsi="Times New Roman"/>
          <w:sz w:val="24"/>
          <w:szCs w:val="24"/>
        </w:rPr>
        <w:t>Document Design</w:t>
      </w:r>
    </w:p>
    <w:p w14:paraId="248FF298" w14:textId="77777777" w:rsidR="00A80A77" w:rsidRPr="007A2235" w:rsidRDefault="00A80A77" w:rsidP="00A80A77">
      <w:pPr>
        <w:pStyle w:val="ListParagraph"/>
        <w:numPr>
          <w:ilvl w:val="0"/>
          <w:numId w:val="4"/>
        </w:numPr>
        <w:spacing w:after="160" w:line="259" w:lineRule="auto"/>
        <w:rPr>
          <w:rFonts w:ascii="Times New Roman" w:hAnsi="Times New Roman"/>
          <w:sz w:val="24"/>
          <w:szCs w:val="24"/>
        </w:rPr>
      </w:pPr>
      <w:r w:rsidRPr="007A2235">
        <w:rPr>
          <w:rFonts w:ascii="Times New Roman" w:hAnsi="Times New Roman"/>
          <w:sz w:val="24"/>
          <w:szCs w:val="24"/>
        </w:rPr>
        <w:t>Crafting brief Business Messages</w:t>
      </w:r>
    </w:p>
    <w:p w14:paraId="415A8391" w14:textId="77777777" w:rsidR="00A80A77" w:rsidRPr="007A2235" w:rsidRDefault="00A80A77" w:rsidP="00A80A77">
      <w:pPr>
        <w:rPr>
          <w:b/>
        </w:rPr>
      </w:pPr>
      <w:r w:rsidRPr="007A2235">
        <w:rPr>
          <w:b/>
        </w:rPr>
        <w:t>UNIT III (10 Hrs.): Listening, Reading and Speaking</w:t>
      </w:r>
    </w:p>
    <w:p w14:paraId="48761D0E" w14:textId="77777777" w:rsidR="00A80A77" w:rsidRPr="007A2235" w:rsidRDefault="00A80A77" w:rsidP="00A80A77">
      <w:pPr>
        <w:pStyle w:val="ListParagraph"/>
        <w:numPr>
          <w:ilvl w:val="0"/>
          <w:numId w:val="5"/>
        </w:numPr>
        <w:spacing w:after="160" w:line="259" w:lineRule="auto"/>
        <w:rPr>
          <w:rFonts w:ascii="Times New Roman" w:hAnsi="Times New Roman"/>
          <w:sz w:val="24"/>
          <w:szCs w:val="24"/>
        </w:rPr>
      </w:pPr>
      <w:r w:rsidRPr="007A2235">
        <w:rPr>
          <w:rFonts w:ascii="Times New Roman" w:hAnsi="Times New Roman"/>
          <w:sz w:val="24"/>
          <w:szCs w:val="24"/>
        </w:rPr>
        <w:t xml:space="preserve">Listening and Reading </w:t>
      </w:r>
    </w:p>
    <w:p w14:paraId="76457195" w14:textId="77777777" w:rsidR="00A80A77" w:rsidRPr="007A2235" w:rsidRDefault="00A80A77" w:rsidP="00A80A77">
      <w:pPr>
        <w:pStyle w:val="ListParagraph"/>
        <w:numPr>
          <w:ilvl w:val="0"/>
          <w:numId w:val="5"/>
        </w:numPr>
        <w:spacing w:after="160" w:line="259" w:lineRule="auto"/>
        <w:rPr>
          <w:rFonts w:ascii="Times New Roman" w:hAnsi="Times New Roman"/>
          <w:sz w:val="24"/>
          <w:szCs w:val="24"/>
        </w:rPr>
      </w:pPr>
      <w:r w:rsidRPr="007A2235">
        <w:rPr>
          <w:rFonts w:ascii="Times New Roman" w:hAnsi="Times New Roman"/>
          <w:sz w:val="24"/>
          <w:szCs w:val="24"/>
        </w:rPr>
        <w:t xml:space="preserve">Listening with a Purpose </w:t>
      </w:r>
    </w:p>
    <w:p w14:paraId="6123569D" w14:textId="77777777" w:rsidR="00A80A77" w:rsidRPr="007A2235" w:rsidRDefault="00A80A77" w:rsidP="00A80A77">
      <w:pPr>
        <w:pStyle w:val="ListParagraph"/>
        <w:numPr>
          <w:ilvl w:val="0"/>
          <w:numId w:val="5"/>
        </w:numPr>
        <w:spacing w:after="160" w:line="259" w:lineRule="auto"/>
        <w:rPr>
          <w:rFonts w:ascii="Times New Roman" w:hAnsi="Times New Roman"/>
          <w:sz w:val="24"/>
          <w:szCs w:val="24"/>
        </w:rPr>
      </w:pPr>
      <w:r w:rsidRPr="007A2235">
        <w:rPr>
          <w:rFonts w:ascii="Times New Roman" w:hAnsi="Times New Roman"/>
          <w:sz w:val="24"/>
          <w:szCs w:val="24"/>
        </w:rPr>
        <w:t xml:space="preserve">Listening Is a Skill </w:t>
      </w:r>
    </w:p>
    <w:p w14:paraId="23BEBE0C" w14:textId="77777777" w:rsidR="00A80A77" w:rsidRPr="007A2235" w:rsidRDefault="00A80A77" w:rsidP="00A80A77">
      <w:pPr>
        <w:pStyle w:val="ListParagraph"/>
        <w:numPr>
          <w:ilvl w:val="0"/>
          <w:numId w:val="5"/>
        </w:numPr>
        <w:spacing w:after="160" w:line="259" w:lineRule="auto"/>
        <w:rPr>
          <w:rFonts w:ascii="Times New Roman" w:hAnsi="Times New Roman"/>
          <w:sz w:val="24"/>
          <w:szCs w:val="24"/>
        </w:rPr>
      </w:pPr>
      <w:r w:rsidRPr="007A2235">
        <w:rPr>
          <w:rFonts w:ascii="Times New Roman" w:hAnsi="Times New Roman"/>
          <w:sz w:val="24"/>
          <w:szCs w:val="24"/>
        </w:rPr>
        <w:t xml:space="preserve">Active Listeners </w:t>
      </w:r>
    </w:p>
    <w:p w14:paraId="678D933F" w14:textId="77777777" w:rsidR="00A80A77" w:rsidRPr="007A2235" w:rsidRDefault="00A80A77" w:rsidP="00A80A77">
      <w:pPr>
        <w:pStyle w:val="ListParagraph"/>
        <w:numPr>
          <w:ilvl w:val="0"/>
          <w:numId w:val="5"/>
        </w:numPr>
        <w:spacing w:after="160" w:line="259" w:lineRule="auto"/>
        <w:rPr>
          <w:rFonts w:ascii="Times New Roman" w:hAnsi="Times New Roman"/>
          <w:sz w:val="24"/>
          <w:szCs w:val="24"/>
        </w:rPr>
      </w:pPr>
      <w:r w:rsidRPr="007A2235">
        <w:rPr>
          <w:rFonts w:ascii="Times New Roman" w:hAnsi="Times New Roman"/>
          <w:sz w:val="24"/>
          <w:szCs w:val="24"/>
        </w:rPr>
        <w:t xml:space="preserve">Reading with a Purpose </w:t>
      </w:r>
    </w:p>
    <w:p w14:paraId="3D56BD44" w14:textId="77777777" w:rsidR="00A80A77" w:rsidRPr="007A2235" w:rsidRDefault="00A80A77" w:rsidP="00A80A77">
      <w:pPr>
        <w:pStyle w:val="ListParagraph"/>
        <w:numPr>
          <w:ilvl w:val="0"/>
          <w:numId w:val="5"/>
        </w:numPr>
        <w:spacing w:after="160" w:line="259" w:lineRule="auto"/>
        <w:rPr>
          <w:rFonts w:ascii="Times New Roman" w:hAnsi="Times New Roman"/>
          <w:sz w:val="24"/>
          <w:szCs w:val="24"/>
        </w:rPr>
      </w:pPr>
      <w:r w:rsidRPr="007A2235">
        <w:rPr>
          <w:rFonts w:ascii="Times New Roman" w:hAnsi="Times New Roman"/>
          <w:sz w:val="24"/>
          <w:szCs w:val="24"/>
        </w:rPr>
        <w:t xml:space="preserve">Reading Skills </w:t>
      </w:r>
    </w:p>
    <w:p w14:paraId="43A7AA53" w14:textId="77777777" w:rsidR="00A80A77" w:rsidRPr="007A2235" w:rsidRDefault="00A80A77" w:rsidP="00A80A77">
      <w:pPr>
        <w:pStyle w:val="ListParagraph"/>
        <w:numPr>
          <w:ilvl w:val="0"/>
          <w:numId w:val="5"/>
        </w:numPr>
        <w:spacing w:after="160" w:line="259" w:lineRule="auto"/>
        <w:rPr>
          <w:rFonts w:ascii="Times New Roman" w:hAnsi="Times New Roman"/>
          <w:sz w:val="24"/>
          <w:szCs w:val="24"/>
        </w:rPr>
      </w:pPr>
      <w:r w:rsidRPr="007A2235">
        <w:rPr>
          <w:rFonts w:ascii="Times New Roman" w:hAnsi="Times New Roman"/>
          <w:sz w:val="24"/>
          <w:szCs w:val="24"/>
        </w:rPr>
        <w:t>Reading Techniques</w:t>
      </w:r>
    </w:p>
    <w:p w14:paraId="123E1D14" w14:textId="77777777" w:rsidR="00A80A77" w:rsidRPr="007A2235" w:rsidRDefault="00A80A77" w:rsidP="00A80A77">
      <w:pPr>
        <w:pStyle w:val="ListParagraph"/>
        <w:numPr>
          <w:ilvl w:val="0"/>
          <w:numId w:val="5"/>
        </w:numPr>
        <w:spacing w:after="160" w:line="259" w:lineRule="auto"/>
        <w:rPr>
          <w:rFonts w:ascii="Times New Roman" w:hAnsi="Times New Roman"/>
          <w:sz w:val="24"/>
          <w:szCs w:val="24"/>
        </w:rPr>
      </w:pPr>
      <w:r w:rsidRPr="007A2235">
        <w:rPr>
          <w:rFonts w:ascii="Times New Roman" w:hAnsi="Times New Roman"/>
          <w:sz w:val="24"/>
          <w:szCs w:val="24"/>
        </w:rPr>
        <w:t>Effective Reading exercises</w:t>
      </w:r>
    </w:p>
    <w:p w14:paraId="73EE4375" w14:textId="77777777" w:rsidR="00A80A77" w:rsidRPr="007A2235" w:rsidRDefault="00A80A77" w:rsidP="00A80A77">
      <w:r w:rsidRPr="007A2235">
        <w:rPr>
          <w:lang w:val="en-US"/>
        </w:rPr>
        <w:t>Speaking and Presenting</w:t>
      </w:r>
    </w:p>
    <w:p w14:paraId="169ECC61" w14:textId="77777777" w:rsidR="00A80A77" w:rsidRPr="007A2235" w:rsidRDefault="00A80A77" w:rsidP="00A80A77">
      <w:pPr>
        <w:pStyle w:val="ListParagraph"/>
        <w:numPr>
          <w:ilvl w:val="0"/>
          <w:numId w:val="6"/>
        </w:numPr>
        <w:spacing w:after="160" w:line="240" w:lineRule="auto"/>
        <w:rPr>
          <w:rFonts w:ascii="Times New Roman" w:eastAsia="Times New Roman" w:hAnsi="Times New Roman"/>
          <w:sz w:val="24"/>
          <w:szCs w:val="24"/>
        </w:rPr>
      </w:pPr>
      <w:r w:rsidRPr="007A2235">
        <w:rPr>
          <w:rFonts w:ascii="Times New Roman" w:eastAsia="Times New Roman" w:hAnsi="Times New Roman"/>
          <w:sz w:val="24"/>
          <w:szCs w:val="24"/>
        </w:rPr>
        <w:t xml:space="preserve">Informal and Formal Presentations </w:t>
      </w:r>
    </w:p>
    <w:p w14:paraId="651355DD" w14:textId="77777777" w:rsidR="00A80A77" w:rsidRPr="007A2235" w:rsidRDefault="00A80A77" w:rsidP="00A80A77">
      <w:pPr>
        <w:pStyle w:val="ListParagraph"/>
        <w:numPr>
          <w:ilvl w:val="0"/>
          <w:numId w:val="6"/>
        </w:numPr>
        <w:spacing w:after="160" w:line="240" w:lineRule="auto"/>
        <w:rPr>
          <w:rFonts w:ascii="Times New Roman" w:eastAsia="Times New Roman" w:hAnsi="Times New Roman"/>
          <w:sz w:val="24"/>
          <w:szCs w:val="24"/>
        </w:rPr>
      </w:pPr>
      <w:r w:rsidRPr="007A2235">
        <w:rPr>
          <w:rFonts w:ascii="Times New Roman" w:eastAsia="Times New Roman" w:hAnsi="Times New Roman"/>
          <w:sz w:val="24"/>
          <w:szCs w:val="24"/>
        </w:rPr>
        <w:t>Speaking in the Workplace</w:t>
      </w:r>
    </w:p>
    <w:p w14:paraId="31D1FB11" w14:textId="77777777" w:rsidR="00A80A77" w:rsidRPr="007A2235" w:rsidRDefault="00A80A77" w:rsidP="00A80A77">
      <w:pPr>
        <w:pStyle w:val="ListParagraph"/>
        <w:numPr>
          <w:ilvl w:val="0"/>
          <w:numId w:val="6"/>
        </w:numPr>
        <w:spacing w:after="160" w:line="240" w:lineRule="auto"/>
        <w:rPr>
          <w:rFonts w:ascii="Times New Roman" w:eastAsia="Times New Roman" w:hAnsi="Times New Roman"/>
          <w:sz w:val="24"/>
          <w:szCs w:val="24"/>
        </w:rPr>
      </w:pPr>
      <w:r w:rsidRPr="007A2235">
        <w:rPr>
          <w:rFonts w:ascii="Times New Roman" w:eastAsia="Times New Roman" w:hAnsi="Times New Roman"/>
          <w:sz w:val="24"/>
          <w:szCs w:val="24"/>
        </w:rPr>
        <w:t>Formal Presentations</w:t>
      </w:r>
    </w:p>
    <w:p w14:paraId="5F9997B6" w14:textId="77777777" w:rsidR="00A80A77" w:rsidRPr="007A2235" w:rsidRDefault="00A80A77" w:rsidP="00A80A77">
      <w:pPr>
        <w:pStyle w:val="ListParagraph"/>
        <w:numPr>
          <w:ilvl w:val="0"/>
          <w:numId w:val="6"/>
        </w:numPr>
        <w:spacing w:after="160" w:line="240" w:lineRule="auto"/>
        <w:rPr>
          <w:rFonts w:ascii="Times New Roman" w:eastAsia="Times New Roman" w:hAnsi="Times New Roman"/>
          <w:sz w:val="24"/>
          <w:szCs w:val="24"/>
        </w:rPr>
      </w:pPr>
      <w:r w:rsidRPr="007A2235">
        <w:rPr>
          <w:rFonts w:ascii="Times New Roman" w:eastAsia="Times New Roman" w:hAnsi="Times New Roman"/>
          <w:sz w:val="24"/>
          <w:szCs w:val="24"/>
        </w:rPr>
        <w:t>Developing a Slide Presentation</w:t>
      </w:r>
    </w:p>
    <w:p w14:paraId="225E0779" w14:textId="77777777" w:rsidR="00A80A77" w:rsidRPr="007A2235" w:rsidRDefault="00A80A77" w:rsidP="00A80A77">
      <w:pPr>
        <w:pStyle w:val="ListParagraph"/>
        <w:numPr>
          <w:ilvl w:val="0"/>
          <w:numId w:val="6"/>
        </w:numPr>
        <w:spacing w:after="160" w:line="240" w:lineRule="auto"/>
        <w:rPr>
          <w:rFonts w:ascii="Times New Roman" w:eastAsia="Times New Roman" w:hAnsi="Times New Roman"/>
          <w:sz w:val="24"/>
          <w:szCs w:val="24"/>
        </w:rPr>
      </w:pPr>
      <w:r w:rsidRPr="007A2235">
        <w:rPr>
          <w:rFonts w:ascii="Times New Roman" w:eastAsia="Times New Roman" w:hAnsi="Times New Roman"/>
          <w:sz w:val="24"/>
          <w:szCs w:val="24"/>
        </w:rPr>
        <w:t>Preparing and Evaluating the Presentation</w:t>
      </w:r>
    </w:p>
    <w:p w14:paraId="0C516515" w14:textId="77777777" w:rsidR="00A80A77" w:rsidRPr="007A2235" w:rsidRDefault="00A80A77" w:rsidP="00A80A77">
      <w:pPr>
        <w:rPr>
          <w:b/>
        </w:rPr>
      </w:pPr>
      <w:r w:rsidRPr="007A2235">
        <w:rPr>
          <w:b/>
        </w:rPr>
        <w:t>UNIT IV (13 Hrs.): Interview Techniques</w:t>
      </w:r>
    </w:p>
    <w:p w14:paraId="299F8BFB" w14:textId="77777777" w:rsidR="00A80A77" w:rsidRPr="007A2235" w:rsidRDefault="00A80A77" w:rsidP="00A80A77">
      <w:pPr>
        <w:pStyle w:val="ListParagraph"/>
        <w:numPr>
          <w:ilvl w:val="0"/>
          <w:numId w:val="8"/>
        </w:numPr>
        <w:spacing w:after="160" w:line="259" w:lineRule="auto"/>
        <w:rPr>
          <w:rFonts w:ascii="Times New Roman" w:hAnsi="Times New Roman"/>
          <w:sz w:val="24"/>
          <w:szCs w:val="24"/>
        </w:rPr>
      </w:pPr>
      <w:r w:rsidRPr="007A2235">
        <w:rPr>
          <w:rFonts w:ascii="Times New Roman" w:hAnsi="Times New Roman"/>
          <w:sz w:val="24"/>
          <w:szCs w:val="24"/>
        </w:rPr>
        <w:t>Interviewing Principles and Skills</w:t>
      </w:r>
    </w:p>
    <w:p w14:paraId="68C9DC3F" w14:textId="77777777" w:rsidR="00A80A77" w:rsidRPr="007A2235" w:rsidRDefault="00A80A77" w:rsidP="00A80A77">
      <w:pPr>
        <w:pStyle w:val="ListParagraph"/>
        <w:numPr>
          <w:ilvl w:val="0"/>
          <w:numId w:val="8"/>
        </w:numPr>
        <w:spacing w:after="160" w:line="259" w:lineRule="auto"/>
        <w:rPr>
          <w:rFonts w:ascii="Times New Roman" w:hAnsi="Times New Roman"/>
          <w:sz w:val="24"/>
          <w:szCs w:val="24"/>
        </w:rPr>
      </w:pPr>
      <w:r w:rsidRPr="007A2235">
        <w:rPr>
          <w:rFonts w:ascii="Times New Roman" w:hAnsi="Times New Roman"/>
          <w:sz w:val="24"/>
          <w:szCs w:val="24"/>
        </w:rPr>
        <w:t>Interviewing Types</w:t>
      </w:r>
    </w:p>
    <w:p w14:paraId="23134257" w14:textId="77777777" w:rsidR="00A80A77" w:rsidRPr="007A2235" w:rsidRDefault="00A80A77" w:rsidP="00A80A77">
      <w:pPr>
        <w:pStyle w:val="ListParagraph"/>
        <w:numPr>
          <w:ilvl w:val="0"/>
          <w:numId w:val="8"/>
        </w:numPr>
        <w:spacing w:after="160" w:line="259" w:lineRule="auto"/>
        <w:rPr>
          <w:rFonts w:ascii="Times New Roman" w:hAnsi="Times New Roman"/>
          <w:sz w:val="24"/>
          <w:szCs w:val="24"/>
        </w:rPr>
      </w:pPr>
      <w:r w:rsidRPr="007A2235">
        <w:rPr>
          <w:rFonts w:ascii="Times New Roman" w:hAnsi="Times New Roman"/>
          <w:sz w:val="24"/>
          <w:szCs w:val="24"/>
        </w:rPr>
        <w:t>Understanding the Interview Process</w:t>
      </w:r>
    </w:p>
    <w:p w14:paraId="34E4DB33" w14:textId="77777777" w:rsidR="00A80A77" w:rsidRPr="007A2235" w:rsidRDefault="00A80A77" w:rsidP="00A80A77">
      <w:pPr>
        <w:pStyle w:val="ListParagraph"/>
        <w:numPr>
          <w:ilvl w:val="0"/>
          <w:numId w:val="8"/>
        </w:numPr>
        <w:spacing w:after="160" w:line="259" w:lineRule="auto"/>
        <w:rPr>
          <w:rFonts w:ascii="Times New Roman" w:hAnsi="Times New Roman"/>
          <w:sz w:val="24"/>
          <w:szCs w:val="24"/>
        </w:rPr>
      </w:pPr>
      <w:r w:rsidRPr="007A2235">
        <w:rPr>
          <w:rFonts w:ascii="Times New Roman" w:hAnsi="Times New Roman"/>
          <w:sz w:val="24"/>
          <w:szCs w:val="24"/>
        </w:rPr>
        <w:t>Preparing for a Job Interview</w:t>
      </w:r>
    </w:p>
    <w:p w14:paraId="4AB9F3F7" w14:textId="77777777" w:rsidR="00A80A77" w:rsidRPr="007A2235" w:rsidRDefault="00A80A77" w:rsidP="00A80A77">
      <w:pPr>
        <w:pStyle w:val="ListParagraph"/>
        <w:numPr>
          <w:ilvl w:val="0"/>
          <w:numId w:val="9"/>
        </w:numPr>
        <w:spacing w:after="160" w:line="259" w:lineRule="auto"/>
        <w:rPr>
          <w:rFonts w:ascii="Times New Roman" w:hAnsi="Times New Roman"/>
          <w:sz w:val="24"/>
          <w:szCs w:val="24"/>
        </w:rPr>
      </w:pPr>
      <w:r w:rsidRPr="007A2235">
        <w:rPr>
          <w:rFonts w:ascii="Times New Roman" w:hAnsi="Times New Roman"/>
          <w:sz w:val="24"/>
          <w:szCs w:val="24"/>
        </w:rPr>
        <w:t>Group Discussion</w:t>
      </w:r>
    </w:p>
    <w:p w14:paraId="5AD12CA9" w14:textId="77777777" w:rsidR="00A80A77" w:rsidRPr="00A35D75" w:rsidRDefault="00A80A77" w:rsidP="00A80A77">
      <w:pPr>
        <w:pStyle w:val="ListParagraph"/>
        <w:numPr>
          <w:ilvl w:val="0"/>
          <w:numId w:val="9"/>
        </w:numPr>
        <w:spacing w:after="160" w:line="259" w:lineRule="auto"/>
        <w:rPr>
          <w:rStyle w:val="Style14ptBoldSmallcaps"/>
          <w:rFonts w:ascii="Times New Roman" w:hAnsi="Times New Roman"/>
          <w:b w:val="0"/>
          <w:bCs w:val="0"/>
          <w:caps w:val="0"/>
          <w:sz w:val="24"/>
          <w:szCs w:val="24"/>
        </w:rPr>
      </w:pPr>
      <w:r w:rsidRPr="007A2235">
        <w:rPr>
          <w:rFonts w:ascii="Times New Roman" w:hAnsi="Times New Roman"/>
          <w:sz w:val="24"/>
          <w:szCs w:val="24"/>
        </w:rPr>
        <w:t>Mock Interviews Sessions</w:t>
      </w:r>
    </w:p>
    <w:p w14:paraId="25AB38BF" w14:textId="77777777" w:rsidR="00A80A77" w:rsidRPr="00413A8D" w:rsidRDefault="00A80A77" w:rsidP="00A80A77">
      <w:pPr>
        <w:rPr>
          <w:b/>
          <w:bCs/>
          <w:smallCaps/>
          <w:sz w:val="28"/>
        </w:rPr>
      </w:pPr>
      <w:r w:rsidRPr="00B500CB">
        <w:rPr>
          <w:rStyle w:val="Style14ptBoldSmallcaps"/>
          <w:smallCaps/>
        </w:rPr>
        <w:t>Course Outcomes</w:t>
      </w:r>
    </w:p>
    <w:p w14:paraId="34ACB9B3" w14:textId="77777777" w:rsidR="00A80A77" w:rsidRPr="00B9749C" w:rsidRDefault="00A80A77" w:rsidP="00A80A77">
      <w:r w:rsidRPr="00B9749C">
        <w:t>In this course, learners…</w:t>
      </w:r>
    </w:p>
    <w:p w14:paraId="615CD859" w14:textId="77777777" w:rsidR="00A80A77" w:rsidRPr="00B9749C" w:rsidRDefault="00A80A77" w:rsidP="00A80A77"/>
    <w:p w14:paraId="41E4C3BF" w14:textId="77777777" w:rsidR="00A80A77" w:rsidRDefault="00A80A77" w:rsidP="00A80A77">
      <w:pPr>
        <w:widowControl/>
        <w:numPr>
          <w:ilvl w:val="0"/>
          <w:numId w:val="10"/>
        </w:numPr>
        <w:autoSpaceDE/>
        <w:autoSpaceDN/>
        <w:adjustRightInd/>
      </w:pPr>
      <w:r>
        <w:t>Evaluate the importance of communication in the workplace;</w:t>
      </w:r>
    </w:p>
    <w:p w14:paraId="00364212" w14:textId="77777777" w:rsidR="00A80A77" w:rsidRDefault="00A80A77" w:rsidP="00A80A77">
      <w:pPr>
        <w:widowControl/>
        <w:numPr>
          <w:ilvl w:val="0"/>
          <w:numId w:val="10"/>
        </w:numPr>
        <w:autoSpaceDE/>
        <w:autoSpaceDN/>
        <w:adjustRightInd/>
      </w:pPr>
      <w:proofErr w:type="spellStart"/>
      <w:r>
        <w:t>Analyze</w:t>
      </w:r>
      <w:proofErr w:type="spellEnd"/>
      <w:r>
        <w:t xml:space="preserve"> factors that contribute to failure or success in professional writing;</w:t>
      </w:r>
    </w:p>
    <w:p w14:paraId="3C914B2F" w14:textId="77777777" w:rsidR="00A80A77" w:rsidRDefault="00A80A77" w:rsidP="00A80A77">
      <w:pPr>
        <w:widowControl/>
        <w:numPr>
          <w:ilvl w:val="0"/>
          <w:numId w:val="10"/>
        </w:numPr>
        <w:autoSpaceDE/>
        <w:autoSpaceDN/>
        <w:adjustRightInd/>
      </w:pPr>
      <w:r>
        <w:t>Demonstrate professional writing skills;</w:t>
      </w:r>
    </w:p>
    <w:p w14:paraId="2CFE2F15" w14:textId="77777777" w:rsidR="00A80A77" w:rsidRDefault="00A80A77" w:rsidP="00A80A77">
      <w:pPr>
        <w:widowControl/>
        <w:numPr>
          <w:ilvl w:val="0"/>
          <w:numId w:val="10"/>
        </w:numPr>
        <w:autoSpaceDE/>
        <w:autoSpaceDN/>
        <w:adjustRightInd/>
      </w:pPr>
      <w:r>
        <w:t>Demonstrate the ability to write for different business audiences;</w:t>
      </w:r>
    </w:p>
    <w:p w14:paraId="2E60F4CC" w14:textId="77777777" w:rsidR="00A80A77" w:rsidRDefault="00A80A77" w:rsidP="00A80A77">
      <w:pPr>
        <w:widowControl/>
        <w:numPr>
          <w:ilvl w:val="0"/>
          <w:numId w:val="10"/>
        </w:numPr>
        <w:autoSpaceDE/>
        <w:autoSpaceDN/>
        <w:adjustRightInd/>
      </w:pPr>
      <w:r>
        <w:t>Assess current technologies used in the workplace;</w:t>
      </w:r>
    </w:p>
    <w:p w14:paraId="589C0A7A" w14:textId="77777777" w:rsidR="00A80A77" w:rsidRDefault="00A80A77" w:rsidP="00A80A77">
      <w:pPr>
        <w:widowControl/>
        <w:numPr>
          <w:ilvl w:val="0"/>
          <w:numId w:val="10"/>
        </w:numPr>
        <w:autoSpaceDE/>
        <w:autoSpaceDN/>
        <w:adjustRightInd/>
      </w:pPr>
      <w:proofErr w:type="spellStart"/>
      <w:r>
        <w:t>Analyze</w:t>
      </w:r>
      <w:proofErr w:type="spellEnd"/>
      <w:r>
        <w:t xml:space="preserve"> a case study;</w:t>
      </w:r>
    </w:p>
    <w:p w14:paraId="754AD863" w14:textId="77777777" w:rsidR="00A80A77" w:rsidRDefault="00A80A77" w:rsidP="00A80A77">
      <w:pPr>
        <w:widowControl/>
        <w:numPr>
          <w:ilvl w:val="0"/>
          <w:numId w:val="10"/>
        </w:numPr>
        <w:autoSpaceDE/>
        <w:autoSpaceDN/>
        <w:adjustRightInd/>
      </w:pPr>
      <w:r>
        <w:t>Plan and implement the stages of the research process;</w:t>
      </w:r>
    </w:p>
    <w:p w14:paraId="535C47A6" w14:textId="77777777" w:rsidR="00A80A77" w:rsidRDefault="00A80A77" w:rsidP="00A80A77">
      <w:pPr>
        <w:widowControl/>
        <w:numPr>
          <w:ilvl w:val="0"/>
          <w:numId w:val="10"/>
        </w:numPr>
        <w:autoSpaceDE/>
        <w:autoSpaceDN/>
        <w:adjustRightInd/>
      </w:pPr>
      <w:r>
        <w:t>Evaluate a variety of research sources;</w:t>
      </w:r>
    </w:p>
    <w:p w14:paraId="1635848C" w14:textId="77777777" w:rsidR="00A80A77" w:rsidRPr="00B9749C" w:rsidRDefault="00A80A77" w:rsidP="00A80A77">
      <w:pPr>
        <w:widowControl/>
        <w:numPr>
          <w:ilvl w:val="0"/>
          <w:numId w:val="10"/>
        </w:numPr>
        <w:autoSpaceDE/>
        <w:autoSpaceDN/>
        <w:adjustRightInd/>
      </w:pPr>
      <w:r>
        <w:t>Demonstrate the ability to support messages and arguments with relevant research sources;</w:t>
      </w:r>
    </w:p>
    <w:p w14:paraId="1E2AAF26" w14:textId="77777777" w:rsidR="00A80A77" w:rsidRDefault="00A80A77" w:rsidP="00A80A77">
      <w:pPr>
        <w:widowControl/>
        <w:numPr>
          <w:ilvl w:val="0"/>
          <w:numId w:val="10"/>
        </w:numPr>
        <w:autoSpaceDE/>
        <w:autoSpaceDN/>
        <w:adjustRightInd/>
      </w:pPr>
      <w:r>
        <w:t>Plan and deliver an effective oral presentation.</w:t>
      </w:r>
    </w:p>
    <w:p w14:paraId="668E18CC" w14:textId="77777777" w:rsidR="00A80A77" w:rsidRDefault="00A80A77" w:rsidP="00A80A77">
      <w:pPr>
        <w:ind w:left="720"/>
      </w:pPr>
    </w:p>
    <w:p w14:paraId="745A3BB3" w14:textId="77777777" w:rsidR="00A80A77" w:rsidRDefault="00A80A77" w:rsidP="00A80A77">
      <w:pPr>
        <w:jc w:val="center"/>
      </w:pPr>
      <w:r>
        <w:rPr>
          <w:b/>
          <w:bCs/>
        </w:rPr>
        <w:t>Evaluation Rubric</w:t>
      </w:r>
    </w:p>
    <w:p w14:paraId="44B129F4" w14:textId="77777777" w:rsidR="00A80A77" w:rsidRPr="003A42B0" w:rsidRDefault="00A80A77" w:rsidP="00A80A77">
      <w:pPr>
        <w:pStyle w:val="Footer"/>
        <w:jc w:val="center"/>
        <w:rPr>
          <w:b/>
          <w:bCs/>
        </w:rPr>
      </w:pPr>
    </w:p>
    <w:tbl>
      <w:tblPr>
        <w:tblpPr w:leftFromText="180" w:rightFromText="180" w:vertAnchor="text" w:horzAnchor="margin" w:tblpXSpec="center" w:tblpY="-55"/>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2022"/>
        <w:gridCol w:w="1925"/>
        <w:gridCol w:w="1925"/>
        <w:gridCol w:w="1925"/>
        <w:gridCol w:w="1925"/>
      </w:tblGrid>
      <w:tr w:rsidR="00A80A77" w:rsidRPr="0045263D" w14:paraId="55BC80DE" w14:textId="77777777" w:rsidTr="005A1776">
        <w:trPr>
          <w:gridBefore w:val="1"/>
          <w:wBefore w:w="14" w:type="dxa"/>
          <w:trHeight w:val="212"/>
        </w:trPr>
        <w:tc>
          <w:tcPr>
            <w:tcW w:w="2022" w:type="dxa"/>
            <w:tcBorders>
              <w:top w:val="single" w:sz="4" w:space="0" w:color="auto"/>
              <w:left w:val="single" w:sz="4" w:space="0" w:color="auto"/>
              <w:bottom w:val="single" w:sz="4" w:space="0" w:color="auto"/>
              <w:right w:val="single" w:sz="4" w:space="0" w:color="auto"/>
            </w:tcBorders>
          </w:tcPr>
          <w:p w14:paraId="5BA34D15" w14:textId="77777777" w:rsidR="00A80A77" w:rsidRPr="0045263D" w:rsidRDefault="00A80A77" w:rsidP="005A1776"/>
        </w:tc>
        <w:tc>
          <w:tcPr>
            <w:tcW w:w="1925" w:type="dxa"/>
            <w:tcBorders>
              <w:top w:val="single" w:sz="4" w:space="0" w:color="auto"/>
              <w:left w:val="single" w:sz="4" w:space="0" w:color="auto"/>
              <w:bottom w:val="single" w:sz="4" w:space="0" w:color="auto"/>
              <w:right w:val="single" w:sz="4" w:space="0" w:color="auto"/>
            </w:tcBorders>
          </w:tcPr>
          <w:p w14:paraId="22D0F77F" w14:textId="77777777" w:rsidR="00A80A77" w:rsidRPr="0045263D" w:rsidRDefault="00A80A77" w:rsidP="005A1776">
            <w:pPr>
              <w:rPr>
                <w:b/>
                <w:bCs/>
              </w:rPr>
            </w:pPr>
            <w:r w:rsidRPr="0045263D">
              <w:rPr>
                <w:b/>
                <w:bCs/>
              </w:rPr>
              <w:t xml:space="preserve">      LEVEL 4</w:t>
            </w:r>
          </w:p>
        </w:tc>
        <w:tc>
          <w:tcPr>
            <w:tcW w:w="1925" w:type="dxa"/>
            <w:tcBorders>
              <w:top w:val="single" w:sz="4" w:space="0" w:color="auto"/>
              <w:left w:val="single" w:sz="4" w:space="0" w:color="auto"/>
              <w:bottom w:val="single" w:sz="4" w:space="0" w:color="auto"/>
              <w:right w:val="single" w:sz="4" w:space="0" w:color="auto"/>
            </w:tcBorders>
          </w:tcPr>
          <w:p w14:paraId="45B386F2" w14:textId="77777777" w:rsidR="00A80A77" w:rsidRPr="0045263D" w:rsidRDefault="00A80A77" w:rsidP="005A1776">
            <w:pPr>
              <w:rPr>
                <w:b/>
                <w:bCs/>
              </w:rPr>
            </w:pPr>
            <w:r w:rsidRPr="0045263D">
              <w:rPr>
                <w:b/>
                <w:bCs/>
              </w:rPr>
              <w:t xml:space="preserve">     LEVEL 3</w:t>
            </w:r>
          </w:p>
        </w:tc>
        <w:tc>
          <w:tcPr>
            <w:tcW w:w="1925" w:type="dxa"/>
            <w:tcBorders>
              <w:top w:val="single" w:sz="4" w:space="0" w:color="auto"/>
              <w:left w:val="single" w:sz="4" w:space="0" w:color="auto"/>
              <w:bottom w:val="single" w:sz="4" w:space="0" w:color="auto"/>
              <w:right w:val="single" w:sz="4" w:space="0" w:color="auto"/>
            </w:tcBorders>
          </w:tcPr>
          <w:p w14:paraId="134CDA84" w14:textId="77777777" w:rsidR="00A80A77" w:rsidRPr="0045263D" w:rsidRDefault="00A80A77" w:rsidP="005A1776">
            <w:pPr>
              <w:rPr>
                <w:b/>
                <w:bCs/>
              </w:rPr>
            </w:pPr>
            <w:r w:rsidRPr="0045263D">
              <w:rPr>
                <w:b/>
                <w:bCs/>
              </w:rPr>
              <w:t xml:space="preserve">      LEVEL 2</w:t>
            </w:r>
          </w:p>
        </w:tc>
        <w:tc>
          <w:tcPr>
            <w:tcW w:w="1925" w:type="dxa"/>
            <w:tcBorders>
              <w:top w:val="single" w:sz="4" w:space="0" w:color="auto"/>
              <w:left w:val="single" w:sz="4" w:space="0" w:color="auto"/>
              <w:bottom w:val="single" w:sz="4" w:space="0" w:color="auto"/>
              <w:right w:val="single" w:sz="4" w:space="0" w:color="auto"/>
            </w:tcBorders>
          </w:tcPr>
          <w:p w14:paraId="0667C350" w14:textId="77777777" w:rsidR="00A80A77" w:rsidRPr="0045263D" w:rsidRDefault="00A80A77" w:rsidP="005A1776">
            <w:pPr>
              <w:rPr>
                <w:b/>
                <w:bCs/>
              </w:rPr>
            </w:pPr>
            <w:r w:rsidRPr="0045263D">
              <w:rPr>
                <w:b/>
                <w:bCs/>
              </w:rPr>
              <w:t xml:space="preserve">     LEVEL 1</w:t>
            </w:r>
          </w:p>
        </w:tc>
      </w:tr>
      <w:tr w:rsidR="00A80A77" w:rsidRPr="0045263D" w14:paraId="55708A93" w14:textId="77777777" w:rsidTr="005A1776">
        <w:trPr>
          <w:gridBefore w:val="1"/>
          <w:wBefore w:w="14" w:type="dxa"/>
          <w:trHeight w:val="1687"/>
        </w:trPr>
        <w:tc>
          <w:tcPr>
            <w:tcW w:w="2022" w:type="dxa"/>
            <w:tcBorders>
              <w:top w:val="single" w:sz="4" w:space="0" w:color="auto"/>
              <w:left w:val="single" w:sz="4" w:space="0" w:color="auto"/>
              <w:bottom w:val="single" w:sz="4" w:space="0" w:color="auto"/>
              <w:right w:val="single" w:sz="4" w:space="0" w:color="auto"/>
            </w:tcBorders>
          </w:tcPr>
          <w:p w14:paraId="3BA8B651" w14:textId="77777777" w:rsidR="00A80A77" w:rsidRPr="0045263D" w:rsidRDefault="00A80A77" w:rsidP="005A1776">
            <w:pPr>
              <w:pStyle w:val="Heading1"/>
              <w:rPr>
                <w:b w:val="0"/>
                <w:bCs w:val="0"/>
                <w:sz w:val="24"/>
                <w:szCs w:val="24"/>
              </w:rPr>
            </w:pPr>
            <w:r w:rsidRPr="00DF4046">
              <w:rPr>
                <w:color w:val="000000"/>
                <w:sz w:val="24"/>
                <w:szCs w:val="24"/>
              </w:rPr>
              <w:t>Delivery and Enthusiasm</w:t>
            </w:r>
          </w:p>
        </w:tc>
        <w:tc>
          <w:tcPr>
            <w:tcW w:w="1925" w:type="dxa"/>
            <w:tcBorders>
              <w:top w:val="single" w:sz="4" w:space="0" w:color="auto"/>
              <w:left w:val="single" w:sz="4" w:space="0" w:color="auto"/>
              <w:bottom w:val="single" w:sz="4" w:space="0" w:color="auto"/>
              <w:right w:val="single" w:sz="4" w:space="0" w:color="auto"/>
            </w:tcBorders>
          </w:tcPr>
          <w:p w14:paraId="526709F5" w14:textId="77777777" w:rsidR="00A80A77" w:rsidRPr="0045263D" w:rsidRDefault="00A80A77" w:rsidP="005A1776">
            <w:r w:rsidRPr="0045263D">
              <w:t>Very clear and concise flow of ideas.</w:t>
            </w:r>
          </w:p>
          <w:p w14:paraId="55F5CF40" w14:textId="77777777" w:rsidR="00A80A77" w:rsidRPr="0045263D" w:rsidRDefault="00A80A77" w:rsidP="005A1776"/>
          <w:p w14:paraId="521C9C85" w14:textId="77777777" w:rsidR="00A80A77" w:rsidRPr="0045263D" w:rsidRDefault="00A80A77" w:rsidP="005A1776">
            <w:r w:rsidRPr="0045263D">
              <w:t xml:space="preserve">Demonstrates passionate interest in the topic and engagement with the class. </w:t>
            </w:r>
          </w:p>
        </w:tc>
        <w:tc>
          <w:tcPr>
            <w:tcW w:w="1925" w:type="dxa"/>
            <w:tcBorders>
              <w:top w:val="single" w:sz="4" w:space="0" w:color="auto"/>
              <w:left w:val="single" w:sz="4" w:space="0" w:color="auto"/>
              <w:bottom w:val="single" w:sz="4" w:space="0" w:color="auto"/>
              <w:right w:val="single" w:sz="4" w:space="0" w:color="auto"/>
            </w:tcBorders>
          </w:tcPr>
          <w:p w14:paraId="2EAD8517" w14:textId="77777777" w:rsidR="00A80A77" w:rsidRPr="0045263D" w:rsidRDefault="00A80A77" w:rsidP="005A1776">
            <w:r w:rsidRPr="0045263D">
              <w:t>Clear flow of ideas</w:t>
            </w:r>
          </w:p>
          <w:p w14:paraId="51D796FA" w14:textId="77777777" w:rsidR="00A80A77" w:rsidRPr="0045263D" w:rsidRDefault="00A80A77" w:rsidP="005A1776"/>
          <w:p w14:paraId="56C7C392" w14:textId="77777777" w:rsidR="00A80A77" w:rsidRPr="0045263D" w:rsidRDefault="00A80A77" w:rsidP="005A1776"/>
          <w:p w14:paraId="48A68E35" w14:textId="77777777" w:rsidR="00A80A77" w:rsidRPr="0045263D" w:rsidRDefault="00A80A77" w:rsidP="005A1776">
            <w:r w:rsidRPr="0045263D">
              <w:t>Demonstrates interest in topic and engagement with the class.</w:t>
            </w:r>
          </w:p>
        </w:tc>
        <w:tc>
          <w:tcPr>
            <w:tcW w:w="1925" w:type="dxa"/>
            <w:tcBorders>
              <w:top w:val="single" w:sz="4" w:space="0" w:color="auto"/>
              <w:left w:val="single" w:sz="4" w:space="0" w:color="auto"/>
              <w:bottom w:val="single" w:sz="4" w:space="0" w:color="auto"/>
              <w:right w:val="single" w:sz="4" w:space="0" w:color="auto"/>
            </w:tcBorders>
          </w:tcPr>
          <w:p w14:paraId="38AA5CBF" w14:textId="77777777" w:rsidR="00A80A77" w:rsidRPr="0045263D" w:rsidRDefault="00A80A77" w:rsidP="005A1776">
            <w:r w:rsidRPr="0045263D">
              <w:t>Most ideas flow but focus is lost at times</w:t>
            </w:r>
          </w:p>
          <w:p w14:paraId="7AB4EEE3" w14:textId="77777777" w:rsidR="00A80A77" w:rsidRPr="0045263D" w:rsidRDefault="00A80A77" w:rsidP="005A1776"/>
          <w:p w14:paraId="0A3D8310" w14:textId="77777777" w:rsidR="00A80A77" w:rsidRPr="0045263D" w:rsidRDefault="00A80A77" w:rsidP="005A1776">
            <w:r w:rsidRPr="0045263D">
              <w:t xml:space="preserve">Limited evidence of interest in and engagement with the topic </w:t>
            </w:r>
          </w:p>
        </w:tc>
        <w:tc>
          <w:tcPr>
            <w:tcW w:w="1925" w:type="dxa"/>
            <w:tcBorders>
              <w:top w:val="single" w:sz="4" w:space="0" w:color="auto"/>
              <w:left w:val="single" w:sz="4" w:space="0" w:color="auto"/>
              <w:bottom w:val="single" w:sz="4" w:space="0" w:color="auto"/>
              <w:right w:val="single" w:sz="4" w:space="0" w:color="auto"/>
            </w:tcBorders>
          </w:tcPr>
          <w:p w14:paraId="74D9B561" w14:textId="77777777" w:rsidR="00A80A77" w:rsidRPr="0045263D" w:rsidRDefault="00A80A77" w:rsidP="005A1776">
            <w:r w:rsidRPr="0045263D">
              <w:t xml:space="preserve">Hard to follow the flow of ideas. </w:t>
            </w:r>
          </w:p>
          <w:p w14:paraId="5F104FC2" w14:textId="77777777" w:rsidR="00A80A77" w:rsidRPr="0045263D" w:rsidRDefault="00A80A77" w:rsidP="005A1776"/>
          <w:p w14:paraId="0FD0B9B2" w14:textId="77777777" w:rsidR="00A80A77" w:rsidRPr="0045263D" w:rsidRDefault="00A80A77" w:rsidP="005A1776">
            <w:r w:rsidRPr="0045263D">
              <w:t>Lack of enthusiasm and interest.</w:t>
            </w:r>
          </w:p>
        </w:tc>
      </w:tr>
      <w:tr w:rsidR="00A80A77" w:rsidRPr="0045263D" w14:paraId="5E4502FB" w14:textId="77777777" w:rsidTr="005A1776">
        <w:trPr>
          <w:gridBefore w:val="1"/>
          <w:wBefore w:w="14" w:type="dxa"/>
          <w:trHeight w:val="849"/>
        </w:trPr>
        <w:tc>
          <w:tcPr>
            <w:tcW w:w="2022" w:type="dxa"/>
            <w:tcBorders>
              <w:top w:val="single" w:sz="4" w:space="0" w:color="auto"/>
              <w:left w:val="single" w:sz="4" w:space="0" w:color="auto"/>
              <w:bottom w:val="single" w:sz="4" w:space="0" w:color="auto"/>
              <w:right w:val="single" w:sz="4" w:space="0" w:color="auto"/>
            </w:tcBorders>
          </w:tcPr>
          <w:p w14:paraId="598109FC" w14:textId="77777777" w:rsidR="00A80A77" w:rsidRPr="0045263D" w:rsidRDefault="00A80A77" w:rsidP="005A1776">
            <w:pPr>
              <w:rPr>
                <w:b/>
                <w:bCs/>
              </w:rPr>
            </w:pPr>
            <w:r w:rsidRPr="0045263D">
              <w:rPr>
                <w:b/>
                <w:bCs/>
              </w:rPr>
              <w:t>Visuals</w:t>
            </w:r>
          </w:p>
        </w:tc>
        <w:tc>
          <w:tcPr>
            <w:tcW w:w="1925" w:type="dxa"/>
            <w:tcBorders>
              <w:top w:val="single" w:sz="4" w:space="0" w:color="auto"/>
              <w:left w:val="single" w:sz="4" w:space="0" w:color="auto"/>
              <w:bottom w:val="single" w:sz="4" w:space="0" w:color="auto"/>
              <w:right w:val="single" w:sz="4" w:space="0" w:color="auto"/>
            </w:tcBorders>
          </w:tcPr>
          <w:p w14:paraId="4668E78E" w14:textId="77777777" w:rsidR="00A80A77" w:rsidRPr="0045263D" w:rsidRDefault="00A80A77" w:rsidP="005A1776">
            <w:r>
              <w:t xml:space="preserve">Visuals augmented and extended </w:t>
            </w:r>
            <w:r w:rsidRPr="0045263D">
              <w:t>comprehension of the issues in unique ways</w:t>
            </w:r>
          </w:p>
        </w:tc>
        <w:tc>
          <w:tcPr>
            <w:tcW w:w="1925" w:type="dxa"/>
            <w:tcBorders>
              <w:top w:val="single" w:sz="4" w:space="0" w:color="auto"/>
              <w:left w:val="single" w:sz="4" w:space="0" w:color="auto"/>
              <w:bottom w:val="single" w:sz="4" w:space="0" w:color="auto"/>
              <w:right w:val="single" w:sz="4" w:space="0" w:color="auto"/>
            </w:tcBorders>
          </w:tcPr>
          <w:p w14:paraId="418818B7" w14:textId="77777777" w:rsidR="00A80A77" w:rsidRPr="0045263D" w:rsidRDefault="00A80A77" w:rsidP="005A1776">
            <w:r w:rsidRPr="0045263D">
              <w:t>Use of visuals related to the material</w:t>
            </w:r>
          </w:p>
        </w:tc>
        <w:tc>
          <w:tcPr>
            <w:tcW w:w="1925" w:type="dxa"/>
            <w:tcBorders>
              <w:top w:val="single" w:sz="4" w:space="0" w:color="auto"/>
              <w:left w:val="single" w:sz="4" w:space="0" w:color="auto"/>
              <w:bottom w:val="single" w:sz="4" w:space="0" w:color="auto"/>
              <w:right w:val="single" w:sz="4" w:space="0" w:color="auto"/>
            </w:tcBorders>
          </w:tcPr>
          <w:p w14:paraId="1D28EE10" w14:textId="77777777" w:rsidR="00A80A77" w:rsidRPr="0045263D" w:rsidRDefault="00A80A77" w:rsidP="005A1776">
            <w:r w:rsidRPr="0045263D">
              <w:t>Limited use of visuals loosely related to the material</w:t>
            </w:r>
          </w:p>
        </w:tc>
        <w:tc>
          <w:tcPr>
            <w:tcW w:w="1925" w:type="dxa"/>
            <w:tcBorders>
              <w:top w:val="single" w:sz="4" w:space="0" w:color="auto"/>
              <w:left w:val="single" w:sz="4" w:space="0" w:color="auto"/>
              <w:bottom w:val="single" w:sz="4" w:space="0" w:color="auto"/>
              <w:right w:val="single" w:sz="4" w:space="0" w:color="auto"/>
            </w:tcBorders>
          </w:tcPr>
          <w:p w14:paraId="46419D86" w14:textId="77777777" w:rsidR="00A80A77" w:rsidRPr="0045263D" w:rsidRDefault="00A80A77" w:rsidP="005A1776">
            <w:r w:rsidRPr="0045263D">
              <w:t xml:space="preserve">No use of visuals.  </w:t>
            </w:r>
          </w:p>
        </w:tc>
      </w:tr>
      <w:tr w:rsidR="00A80A77" w:rsidRPr="0045263D" w14:paraId="5ACC8CCE" w14:textId="77777777" w:rsidTr="005A1776">
        <w:trPr>
          <w:trHeight w:val="2323"/>
        </w:trPr>
        <w:tc>
          <w:tcPr>
            <w:tcW w:w="2036" w:type="dxa"/>
            <w:gridSpan w:val="2"/>
            <w:tcBorders>
              <w:top w:val="single" w:sz="4" w:space="0" w:color="auto"/>
              <w:left w:val="single" w:sz="4" w:space="0" w:color="auto"/>
              <w:bottom w:val="single" w:sz="4" w:space="0" w:color="auto"/>
              <w:right w:val="single" w:sz="4" w:space="0" w:color="auto"/>
            </w:tcBorders>
          </w:tcPr>
          <w:p w14:paraId="18904734" w14:textId="77777777" w:rsidR="00A80A77" w:rsidRPr="0045263D" w:rsidRDefault="00A80A77" w:rsidP="005A1776">
            <w:pPr>
              <w:rPr>
                <w:b/>
                <w:bCs/>
              </w:rPr>
            </w:pPr>
            <w:r w:rsidRPr="0045263D">
              <w:rPr>
                <w:b/>
                <w:bCs/>
              </w:rPr>
              <w:t xml:space="preserve">Involvement of the class: </w:t>
            </w:r>
          </w:p>
          <w:p w14:paraId="72085E91" w14:textId="77777777" w:rsidR="00A80A77" w:rsidRPr="0045263D" w:rsidRDefault="00A80A77" w:rsidP="005A1776">
            <w:pPr>
              <w:rPr>
                <w:b/>
                <w:bCs/>
              </w:rPr>
            </w:pPr>
            <w:r w:rsidRPr="0045263D">
              <w:rPr>
                <w:b/>
                <w:bCs/>
              </w:rPr>
              <w:t>-Questions</w:t>
            </w:r>
          </w:p>
          <w:p w14:paraId="4620E839" w14:textId="77777777" w:rsidR="00A80A77" w:rsidRPr="0045263D" w:rsidRDefault="00A80A77" w:rsidP="005A1776">
            <w:pPr>
              <w:rPr>
                <w:b/>
                <w:bCs/>
              </w:rPr>
            </w:pPr>
            <w:r w:rsidRPr="0045263D">
              <w:rPr>
                <w:b/>
                <w:bCs/>
              </w:rPr>
              <w:t>-Generating discussion</w:t>
            </w:r>
          </w:p>
          <w:p w14:paraId="77799CCF" w14:textId="77777777" w:rsidR="00A80A77" w:rsidRPr="0045263D" w:rsidRDefault="00A80A77" w:rsidP="005A1776">
            <w:pPr>
              <w:rPr>
                <w:b/>
                <w:bCs/>
              </w:rPr>
            </w:pPr>
            <w:r w:rsidRPr="0045263D">
              <w:rPr>
                <w:b/>
                <w:bCs/>
              </w:rPr>
              <w:t>-Activities</w:t>
            </w:r>
          </w:p>
        </w:tc>
        <w:tc>
          <w:tcPr>
            <w:tcW w:w="1925" w:type="dxa"/>
            <w:tcBorders>
              <w:top w:val="single" w:sz="4" w:space="0" w:color="auto"/>
              <w:left w:val="single" w:sz="4" w:space="0" w:color="auto"/>
              <w:bottom w:val="single" w:sz="4" w:space="0" w:color="auto"/>
              <w:right w:val="single" w:sz="4" w:space="0" w:color="auto"/>
            </w:tcBorders>
          </w:tcPr>
          <w:p w14:paraId="0F81A3B1" w14:textId="77777777" w:rsidR="00A80A77" w:rsidRPr="0045263D" w:rsidRDefault="00A80A77" w:rsidP="005A1776">
            <w:r w:rsidRPr="0045263D">
              <w:t>Excellent and salient discussion points that elucidated material to develop deep understanding</w:t>
            </w:r>
          </w:p>
          <w:p w14:paraId="7B7185C1" w14:textId="77777777" w:rsidR="00A80A77" w:rsidRPr="0045263D" w:rsidRDefault="00A80A77" w:rsidP="005A1776"/>
          <w:p w14:paraId="4D252FC1" w14:textId="77777777" w:rsidR="00A80A77" w:rsidRPr="0045263D" w:rsidRDefault="00A80A77" w:rsidP="005A1776">
            <w:r w:rsidRPr="0045263D">
              <w:t>Appropriate and imaginative activities used to extend understanding in a creative manner</w:t>
            </w:r>
          </w:p>
        </w:tc>
        <w:tc>
          <w:tcPr>
            <w:tcW w:w="1925" w:type="dxa"/>
            <w:tcBorders>
              <w:top w:val="single" w:sz="4" w:space="0" w:color="auto"/>
              <w:left w:val="single" w:sz="4" w:space="0" w:color="auto"/>
              <w:bottom w:val="single" w:sz="4" w:space="0" w:color="auto"/>
              <w:right w:val="single" w:sz="4" w:space="0" w:color="auto"/>
            </w:tcBorders>
          </w:tcPr>
          <w:p w14:paraId="26A5D5A8" w14:textId="77777777" w:rsidR="00A80A77" w:rsidRPr="0045263D" w:rsidRDefault="00A80A77" w:rsidP="005A1776">
            <w:r w:rsidRPr="0045263D">
              <w:t>Questions and discussion addressed important information that developed understanding</w:t>
            </w:r>
          </w:p>
          <w:p w14:paraId="43026001" w14:textId="77777777" w:rsidR="00A80A77" w:rsidRPr="0045263D" w:rsidRDefault="00A80A77" w:rsidP="005A1776"/>
          <w:p w14:paraId="4D29D543" w14:textId="77777777" w:rsidR="00A80A77" w:rsidRPr="0045263D" w:rsidRDefault="00A80A77" w:rsidP="005A1776">
            <w:r w:rsidRPr="0045263D">
              <w:t>Appropriate activities used to clarify understanding</w:t>
            </w:r>
          </w:p>
        </w:tc>
        <w:tc>
          <w:tcPr>
            <w:tcW w:w="1925" w:type="dxa"/>
            <w:tcBorders>
              <w:top w:val="single" w:sz="4" w:space="0" w:color="auto"/>
              <w:left w:val="single" w:sz="4" w:space="0" w:color="auto"/>
              <w:bottom w:val="single" w:sz="4" w:space="0" w:color="auto"/>
              <w:right w:val="single" w:sz="4" w:space="0" w:color="auto"/>
            </w:tcBorders>
          </w:tcPr>
          <w:p w14:paraId="58E74F71" w14:textId="77777777" w:rsidR="00A80A77" w:rsidRPr="0045263D" w:rsidRDefault="00A80A77" w:rsidP="005A1776">
            <w:r w:rsidRPr="0045263D">
              <w:t xml:space="preserve">Questions and discussion addressed surface features of the topic </w:t>
            </w:r>
          </w:p>
          <w:p w14:paraId="3CDF95AA" w14:textId="77777777" w:rsidR="00A80A77" w:rsidRPr="0045263D" w:rsidRDefault="00A80A77" w:rsidP="005A1776"/>
          <w:p w14:paraId="687D7F02" w14:textId="77777777" w:rsidR="00A80A77" w:rsidRPr="0045263D" w:rsidRDefault="00A80A77" w:rsidP="005A1776">
            <w:r w:rsidRPr="0045263D">
              <w:t>Limited use of activities to clarify understanding</w:t>
            </w:r>
          </w:p>
        </w:tc>
        <w:tc>
          <w:tcPr>
            <w:tcW w:w="1925" w:type="dxa"/>
            <w:tcBorders>
              <w:top w:val="single" w:sz="4" w:space="0" w:color="auto"/>
              <w:left w:val="single" w:sz="4" w:space="0" w:color="auto"/>
              <w:bottom w:val="single" w:sz="4" w:space="0" w:color="auto"/>
              <w:right w:val="single" w:sz="4" w:space="0" w:color="auto"/>
            </w:tcBorders>
          </w:tcPr>
          <w:p w14:paraId="317E7147" w14:textId="77777777" w:rsidR="00A80A77" w:rsidRPr="0045263D" w:rsidRDefault="00A80A77" w:rsidP="005A1776">
            <w:r w:rsidRPr="0045263D">
              <w:t xml:space="preserve"> Little or no attempt to engage the class in learning</w:t>
            </w:r>
          </w:p>
        </w:tc>
      </w:tr>
      <w:tr w:rsidR="00A80A77" w:rsidRPr="0045263D" w14:paraId="2B220490" w14:textId="77777777" w:rsidTr="005A1776">
        <w:trPr>
          <w:trHeight w:val="1283"/>
        </w:trPr>
        <w:tc>
          <w:tcPr>
            <w:tcW w:w="2036" w:type="dxa"/>
            <w:gridSpan w:val="2"/>
            <w:tcBorders>
              <w:top w:val="single" w:sz="4" w:space="0" w:color="auto"/>
              <w:left w:val="single" w:sz="4" w:space="0" w:color="auto"/>
              <w:bottom w:val="single" w:sz="4" w:space="0" w:color="auto"/>
              <w:right w:val="single" w:sz="4" w:space="0" w:color="auto"/>
            </w:tcBorders>
          </w:tcPr>
          <w:p w14:paraId="744296C5" w14:textId="77777777" w:rsidR="00A80A77" w:rsidRPr="0045263D" w:rsidRDefault="00A80A77" w:rsidP="005A1776">
            <w:pPr>
              <w:rPr>
                <w:b/>
                <w:bCs/>
              </w:rPr>
            </w:pPr>
            <w:r w:rsidRPr="0045263D">
              <w:rPr>
                <w:b/>
                <w:bCs/>
              </w:rPr>
              <w:t>Response to Class Queries</w:t>
            </w:r>
          </w:p>
          <w:p w14:paraId="399EFEE6" w14:textId="77777777" w:rsidR="00A80A77" w:rsidRPr="0045263D" w:rsidRDefault="00A80A77" w:rsidP="005A1776">
            <w:pPr>
              <w:rPr>
                <w:b/>
                <w:bCs/>
              </w:rPr>
            </w:pPr>
          </w:p>
          <w:p w14:paraId="23A596CC" w14:textId="77777777" w:rsidR="00A80A77" w:rsidRPr="0045263D" w:rsidRDefault="00A80A77" w:rsidP="005A1776">
            <w:pPr>
              <w:rPr>
                <w:b/>
                <w:bCs/>
              </w:rPr>
            </w:pPr>
          </w:p>
          <w:p w14:paraId="2296D066" w14:textId="77777777" w:rsidR="00A80A77" w:rsidRPr="0045263D" w:rsidRDefault="00A80A77" w:rsidP="005A1776">
            <w:pPr>
              <w:rPr>
                <w:b/>
                <w:bCs/>
              </w:rPr>
            </w:pPr>
          </w:p>
          <w:p w14:paraId="0EC5AD0D" w14:textId="77777777" w:rsidR="00A80A77" w:rsidRPr="0045263D" w:rsidRDefault="00A80A77" w:rsidP="005A1776">
            <w:pPr>
              <w:rPr>
                <w:b/>
                <w:bCs/>
              </w:rPr>
            </w:pPr>
          </w:p>
        </w:tc>
        <w:tc>
          <w:tcPr>
            <w:tcW w:w="1925" w:type="dxa"/>
            <w:tcBorders>
              <w:top w:val="single" w:sz="4" w:space="0" w:color="auto"/>
              <w:left w:val="single" w:sz="4" w:space="0" w:color="auto"/>
              <w:bottom w:val="single" w:sz="4" w:space="0" w:color="auto"/>
              <w:right w:val="single" w:sz="4" w:space="0" w:color="auto"/>
            </w:tcBorders>
          </w:tcPr>
          <w:p w14:paraId="508C96F3" w14:textId="77777777" w:rsidR="00A80A77" w:rsidRPr="0045263D" w:rsidRDefault="00A80A77" w:rsidP="005A1776">
            <w:r w:rsidRPr="0045263D">
              <w:t xml:space="preserve">Excellent response to student comments and discussion with appropriate content supported by theory/research </w:t>
            </w:r>
          </w:p>
        </w:tc>
        <w:tc>
          <w:tcPr>
            <w:tcW w:w="1925" w:type="dxa"/>
            <w:tcBorders>
              <w:top w:val="single" w:sz="4" w:space="0" w:color="auto"/>
              <w:left w:val="single" w:sz="4" w:space="0" w:color="auto"/>
              <w:bottom w:val="single" w:sz="4" w:space="0" w:color="auto"/>
              <w:right w:val="single" w:sz="4" w:space="0" w:color="auto"/>
            </w:tcBorders>
          </w:tcPr>
          <w:p w14:paraId="3C87D034" w14:textId="77777777" w:rsidR="00A80A77" w:rsidRPr="0045263D" w:rsidRDefault="00A80A77" w:rsidP="005A1776">
            <w:r w:rsidRPr="0045263D">
              <w:t xml:space="preserve">Good response to class questions and discussion with some connection made to theory/research </w:t>
            </w:r>
          </w:p>
        </w:tc>
        <w:tc>
          <w:tcPr>
            <w:tcW w:w="1925" w:type="dxa"/>
            <w:tcBorders>
              <w:top w:val="single" w:sz="4" w:space="0" w:color="auto"/>
              <w:left w:val="single" w:sz="4" w:space="0" w:color="auto"/>
              <w:bottom w:val="single" w:sz="4" w:space="0" w:color="auto"/>
              <w:right w:val="single" w:sz="4" w:space="0" w:color="auto"/>
            </w:tcBorders>
          </w:tcPr>
          <w:p w14:paraId="414B3242" w14:textId="77777777" w:rsidR="00A80A77" w:rsidRPr="0045263D" w:rsidRDefault="00A80A77" w:rsidP="005A1776">
            <w:r w:rsidRPr="0045263D">
              <w:t>Satisfactory response to class questions and discussion with limited reference to theory and research</w:t>
            </w:r>
          </w:p>
        </w:tc>
        <w:tc>
          <w:tcPr>
            <w:tcW w:w="1925" w:type="dxa"/>
            <w:tcBorders>
              <w:top w:val="single" w:sz="4" w:space="0" w:color="auto"/>
              <w:left w:val="single" w:sz="4" w:space="0" w:color="auto"/>
              <w:bottom w:val="single" w:sz="4" w:space="0" w:color="auto"/>
              <w:right w:val="single" w:sz="4" w:space="0" w:color="auto"/>
            </w:tcBorders>
          </w:tcPr>
          <w:p w14:paraId="7CD3DFDF" w14:textId="77777777" w:rsidR="00A80A77" w:rsidRPr="0045263D" w:rsidRDefault="00A80A77" w:rsidP="005A1776">
            <w:r w:rsidRPr="0045263D">
              <w:t>Limited response to questions and discussion with no reference to theory/research</w:t>
            </w:r>
          </w:p>
          <w:p w14:paraId="67405C4E" w14:textId="77777777" w:rsidR="00A80A77" w:rsidRPr="0045263D" w:rsidRDefault="00A80A77" w:rsidP="005A1776">
            <w:r w:rsidRPr="0045263D">
              <w:t xml:space="preserve">                       </w:t>
            </w:r>
          </w:p>
        </w:tc>
      </w:tr>
    </w:tbl>
    <w:p w14:paraId="5315D530" w14:textId="77777777" w:rsidR="00A80A77" w:rsidRDefault="00A80A77" w:rsidP="00A80A77"/>
    <w:p w14:paraId="07A07A38" w14:textId="77777777" w:rsidR="00A80A77" w:rsidRPr="00647476" w:rsidRDefault="00A80A77" w:rsidP="00A80A77">
      <w:pPr>
        <w:jc w:val="both"/>
      </w:pPr>
    </w:p>
    <w:p w14:paraId="17D12903" w14:textId="77777777" w:rsidR="00A71EDF" w:rsidRDefault="00A71EDF"/>
    <w:sectPr w:rsidR="00A71E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A297B"/>
    <w:multiLevelType w:val="hybridMultilevel"/>
    <w:tmpl w:val="1CCA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D4C33"/>
    <w:multiLevelType w:val="hybridMultilevel"/>
    <w:tmpl w:val="D2BE4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E45E9"/>
    <w:multiLevelType w:val="hybridMultilevel"/>
    <w:tmpl w:val="8FB4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92A90"/>
    <w:multiLevelType w:val="hybridMultilevel"/>
    <w:tmpl w:val="42C0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00531"/>
    <w:multiLevelType w:val="hybridMultilevel"/>
    <w:tmpl w:val="94060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97B44"/>
    <w:multiLevelType w:val="hybridMultilevel"/>
    <w:tmpl w:val="016C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54B99"/>
    <w:multiLevelType w:val="hybridMultilevel"/>
    <w:tmpl w:val="D2324E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3403E48"/>
    <w:multiLevelType w:val="hybridMultilevel"/>
    <w:tmpl w:val="1AC672C2"/>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2E25F3C"/>
    <w:multiLevelType w:val="hybridMultilevel"/>
    <w:tmpl w:val="A886D0EC"/>
    <w:lvl w:ilvl="0" w:tplc="04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BA0B3E"/>
    <w:multiLevelType w:val="multilevel"/>
    <w:tmpl w:val="F4BC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EF3CDC"/>
    <w:multiLevelType w:val="hybridMultilevel"/>
    <w:tmpl w:val="2AEE6E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2639362">
    <w:abstractNumId w:val="9"/>
  </w:num>
  <w:num w:numId="2" w16cid:durableId="1209415004">
    <w:abstractNumId w:val="7"/>
  </w:num>
  <w:num w:numId="3" w16cid:durableId="1368021832">
    <w:abstractNumId w:val="1"/>
  </w:num>
  <w:num w:numId="4" w16cid:durableId="278730200">
    <w:abstractNumId w:val="5"/>
  </w:num>
  <w:num w:numId="5" w16cid:durableId="1130977742">
    <w:abstractNumId w:val="4"/>
  </w:num>
  <w:num w:numId="6" w16cid:durableId="2083986468">
    <w:abstractNumId w:val="3"/>
  </w:num>
  <w:num w:numId="7" w16cid:durableId="1180387223">
    <w:abstractNumId w:val="6"/>
  </w:num>
  <w:num w:numId="8" w16cid:durableId="1109424995">
    <w:abstractNumId w:val="2"/>
  </w:num>
  <w:num w:numId="9" w16cid:durableId="1548761739">
    <w:abstractNumId w:val="0"/>
  </w:num>
  <w:num w:numId="10" w16cid:durableId="476803551">
    <w:abstractNumId w:val="10"/>
  </w:num>
  <w:num w:numId="11" w16cid:durableId="10203579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77"/>
    <w:rsid w:val="00A71EDF"/>
    <w:rsid w:val="00A80A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4417"/>
  <w15:chartTrackingRefBased/>
  <w15:docId w15:val="{3BE89B76-B743-4672-BCE2-C7EA70E4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80A77"/>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en-IN"/>
      <w14:ligatures w14:val="none"/>
    </w:rPr>
  </w:style>
  <w:style w:type="paragraph" w:styleId="Heading1">
    <w:name w:val="heading 1"/>
    <w:basedOn w:val="Normal"/>
    <w:link w:val="Heading1Char"/>
    <w:uiPriority w:val="9"/>
    <w:qFormat/>
    <w:rsid w:val="00A80A77"/>
    <w:pPr>
      <w:widowControl/>
      <w:autoSpaceDE/>
      <w:autoSpaceDN/>
      <w:adjustRightInd/>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A77"/>
    <w:rPr>
      <w:rFonts w:ascii="Times New Roman" w:eastAsia="Times New Roman" w:hAnsi="Times New Roman" w:cs="Times New Roman"/>
      <w:b/>
      <w:bCs/>
      <w:kern w:val="36"/>
      <w:sz w:val="48"/>
      <w:szCs w:val="48"/>
      <w:lang w:val="en-US"/>
      <w14:ligatures w14:val="none"/>
    </w:rPr>
  </w:style>
  <w:style w:type="paragraph" w:styleId="Footer">
    <w:name w:val="footer"/>
    <w:basedOn w:val="Normal"/>
    <w:link w:val="FooterChar"/>
    <w:uiPriority w:val="99"/>
    <w:unhideWhenUsed/>
    <w:rsid w:val="00A80A77"/>
    <w:pPr>
      <w:tabs>
        <w:tab w:val="center" w:pos="4680"/>
        <w:tab w:val="right" w:pos="9360"/>
      </w:tabs>
    </w:pPr>
  </w:style>
  <w:style w:type="character" w:customStyle="1" w:styleId="FooterChar">
    <w:name w:val="Footer Char"/>
    <w:basedOn w:val="DefaultParagraphFont"/>
    <w:link w:val="Footer"/>
    <w:uiPriority w:val="99"/>
    <w:rsid w:val="00A80A77"/>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A80A77"/>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Style14ptBoldSmallcaps">
    <w:name w:val="Style 14 pt Bold Small caps"/>
    <w:rsid w:val="00A80A77"/>
    <w:rPr>
      <w:rFonts w:ascii="Arial" w:hAnsi="Arial"/>
      <w:b/>
      <w:bCs/>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4130</Characters>
  <Application>Microsoft Office Word</Application>
  <DocSecurity>0</DocSecurity>
  <Lines>34</Lines>
  <Paragraphs>9</Paragraphs>
  <ScaleCrop>false</ScaleCrop>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dubey</dc:creator>
  <cp:keywords/>
  <dc:description/>
  <cp:lastModifiedBy>shikha dubey</cp:lastModifiedBy>
  <cp:revision>1</cp:revision>
  <dcterms:created xsi:type="dcterms:W3CDTF">2023-10-10T06:18:00Z</dcterms:created>
  <dcterms:modified xsi:type="dcterms:W3CDTF">2023-10-10T06:18:00Z</dcterms:modified>
</cp:coreProperties>
</file>