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6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502"/>
        <w:gridCol w:w="4503"/>
      </w:tblGrid>
      <w:tr w:rsidR="00300101" w:rsidRPr="00D06DDA" w:rsidTr="00DF586A">
        <w:trPr>
          <w:trHeight w:val="236"/>
        </w:trPr>
        <w:tc>
          <w:tcPr>
            <w:tcW w:w="9005" w:type="dxa"/>
            <w:gridSpan w:val="2"/>
          </w:tcPr>
          <w:p w:rsidR="00300101" w:rsidRPr="00D06DDA" w:rsidRDefault="00A53F60" w:rsidP="003352A9">
            <w:pPr>
              <w:pStyle w:val="TableParagraph"/>
              <w:spacing w:line="239" w:lineRule="exact"/>
              <w:ind w:left="1395" w:right="1388"/>
              <w:jc w:val="center"/>
              <w:rPr>
                <w:b/>
              </w:rPr>
            </w:pPr>
            <w:r>
              <w:rPr>
                <w:b/>
              </w:rPr>
              <w:t xml:space="preserve">         </w:t>
            </w:r>
            <w:r w:rsidRPr="00A53F60">
              <w:rPr>
                <w:b/>
              </w:rPr>
              <w:t xml:space="preserve"> BBA541. </w:t>
            </w:r>
            <w:r w:rsidRPr="00A53F60">
              <w:t>EMERGING</w:t>
            </w:r>
            <w:r>
              <w:t xml:space="preserve"> TRENDS IN HOSPITALITY INDUSTRY</w:t>
            </w:r>
          </w:p>
        </w:tc>
      </w:tr>
      <w:tr w:rsidR="00300101" w:rsidRPr="00D06DDA" w:rsidTr="00DF586A">
        <w:trPr>
          <w:trHeight w:val="249"/>
        </w:trPr>
        <w:tc>
          <w:tcPr>
            <w:tcW w:w="4502" w:type="dxa"/>
            <w:tcBorders>
              <w:bottom w:val="nil"/>
            </w:tcBorders>
          </w:tcPr>
          <w:p w:rsidR="00300101" w:rsidRPr="00D06DDA" w:rsidRDefault="00300101" w:rsidP="00DF586A">
            <w:pPr>
              <w:pStyle w:val="TableParagraph"/>
              <w:spacing w:line="250" w:lineRule="exact"/>
              <w:ind w:left="102"/>
              <w:rPr>
                <w:b/>
                <w:w w:val="105"/>
              </w:rPr>
            </w:pPr>
            <w:r w:rsidRPr="00D06DDA">
              <w:rPr>
                <w:b/>
                <w:w w:val="105"/>
              </w:rPr>
              <w:t>Teaching Scheme</w:t>
            </w:r>
          </w:p>
        </w:tc>
        <w:tc>
          <w:tcPr>
            <w:tcW w:w="4502" w:type="dxa"/>
            <w:tcBorders>
              <w:bottom w:val="nil"/>
            </w:tcBorders>
          </w:tcPr>
          <w:p w:rsidR="00300101" w:rsidRPr="00D06DDA" w:rsidRDefault="00300101" w:rsidP="00DF586A">
            <w:pPr>
              <w:pStyle w:val="TableParagraph"/>
              <w:spacing w:line="250" w:lineRule="exact"/>
              <w:ind w:left="100"/>
              <w:rPr>
                <w:b/>
              </w:rPr>
            </w:pPr>
            <w:r w:rsidRPr="00D06DDA">
              <w:rPr>
                <w:b/>
                <w:w w:val="105"/>
              </w:rPr>
              <w:t>Examination Scheme</w:t>
            </w:r>
          </w:p>
        </w:tc>
      </w:tr>
      <w:tr w:rsidR="00300101" w:rsidRPr="00D06DDA" w:rsidTr="00DF586A">
        <w:trPr>
          <w:trHeight w:val="236"/>
        </w:trPr>
        <w:tc>
          <w:tcPr>
            <w:tcW w:w="4502" w:type="dxa"/>
            <w:tcBorders>
              <w:top w:val="nil"/>
              <w:bottom w:val="nil"/>
            </w:tcBorders>
          </w:tcPr>
          <w:p w:rsidR="00300101" w:rsidRPr="00D06DDA" w:rsidRDefault="00300101" w:rsidP="00DF586A">
            <w:pPr>
              <w:pStyle w:val="TableParagraph"/>
              <w:spacing w:line="231" w:lineRule="exact"/>
              <w:ind w:left="102"/>
            </w:pPr>
            <w:r w:rsidRPr="00D06DDA">
              <w:rPr>
                <w:w w:val="105"/>
              </w:rPr>
              <w:t>Lectures: 3 hrs/Week</w:t>
            </w:r>
          </w:p>
        </w:tc>
        <w:tc>
          <w:tcPr>
            <w:tcW w:w="4502" w:type="dxa"/>
            <w:tcBorders>
              <w:top w:val="nil"/>
              <w:bottom w:val="nil"/>
            </w:tcBorders>
          </w:tcPr>
          <w:p w:rsidR="00300101" w:rsidRPr="00D06DDA" w:rsidRDefault="00300101" w:rsidP="00DF586A">
            <w:pPr>
              <w:pStyle w:val="TableParagraph"/>
              <w:spacing w:line="231" w:lineRule="exact"/>
              <w:ind w:left="100"/>
            </w:pPr>
            <w:r w:rsidRPr="00D06DDA">
              <w:rPr>
                <w:w w:val="105"/>
              </w:rPr>
              <w:t>Class Test -12Marks</w:t>
            </w:r>
          </w:p>
        </w:tc>
      </w:tr>
      <w:tr w:rsidR="00300101" w:rsidRPr="00D06DDA" w:rsidTr="00DF586A">
        <w:trPr>
          <w:trHeight w:val="237"/>
        </w:trPr>
        <w:tc>
          <w:tcPr>
            <w:tcW w:w="4502" w:type="dxa"/>
            <w:tcBorders>
              <w:top w:val="nil"/>
              <w:bottom w:val="nil"/>
            </w:tcBorders>
          </w:tcPr>
          <w:p w:rsidR="00300101" w:rsidRPr="00D06DDA" w:rsidRDefault="00300101" w:rsidP="00DF586A">
            <w:pPr>
              <w:pStyle w:val="TableParagraph"/>
              <w:spacing w:line="232" w:lineRule="exact"/>
              <w:ind w:left="102"/>
            </w:pPr>
            <w:r w:rsidRPr="00D06DDA">
              <w:rPr>
                <w:w w:val="105"/>
              </w:rPr>
              <w:t>Tutorials: 1 hr/Week</w:t>
            </w:r>
          </w:p>
        </w:tc>
        <w:tc>
          <w:tcPr>
            <w:tcW w:w="4502" w:type="dxa"/>
            <w:tcBorders>
              <w:top w:val="nil"/>
              <w:bottom w:val="nil"/>
            </w:tcBorders>
          </w:tcPr>
          <w:p w:rsidR="00300101" w:rsidRPr="00D06DDA" w:rsidRDefault="00300101" w:rsidP="00DF586A">
            <w:pPr>
              <w:pStyle w:val="TableParagraph"/>
              <w:spacing w:line="232" w:lineRule="exact"/>
              <w:ind w:left="100"/>
              <w:rPr>
                <w:w w:val="105"/>
              </w:rPr>
            </w:pPr>
            <w:r w:rsidRPr="00D06DDA">
              <w:rPr>
                <w:w w:val="105"/>
              </w:rPr>
              <w:t>Teachers Assessment - 6Marks</w:t>
            </w:r>
          </w:p>
          <w:p w:rsidR="00300101" w:rsidRPr="00D06DDA" w:rsidRDefault="00300101" w:rsidP="00DF586A">
            <w:pPr>
              <w:pStyle w:val="TableParagraph"/>
              <w:spacing w:line="232" w:lineRule="exact"/>
              <w:ind w:left="100"/>
            </w:pPr>
            <w:r w:rsidRPr="00D06DDA">
              <w:rPr>
                <w:w w:val="105"/>
              </w:rPr>
              <w:t>Attendance – 12 Marks</w:t>
            </w:r>
          </w:p>
        </w:tc>
      </w:tr>
      <w:tr w:rsidR="00300101" w:rsidRPr="00D06DDA" w:rsidTr="00DF586A">
        <w:trPr>
          <w:trHeight w:val="225"/>
        </w:trPr>
        <w:tc>
          <w:tcPr>
            <w:tcW w:w="4502" w:type="dxa"/>
            <w:tcBorders>
              <w:top w:val="nil"/>
            </w:tcBorders>
          </w:tcPr>
          <w:p w:rsidR="00300101" w:rsidRPr="00D06DDA" w:rsidRDefault="00300101" w:rsidP="00DF586A">
            <w:pPr>
              <w:pStyle w:val="TableParagraph"/>
              <w:spacing w:line="227" w:lineRule="exact"/>
            </w:pPr>
            <w:r w:rsidRPr="00D06DDA">
              <w:rPr>
                <w:w w:val="105"/>
              </w:rPr>
              <w:t xml:space="preserve">   Credits: 4</w:t>
            </w:r>
          </w:p>
        </w:tc>
        <w:tc>
          <w:tcPr>
            <w:tcW w:w="4502" w:type="dxa"/>
            <w:tcBorders>
              <w:top w:val="nil"/>
            </w:tcBorders>
          </w:tcPr>
          <w:p w:rsidR="00300101" w:rsidRPr="00D06DDA" w:rsidRDefault="00300101" w:rsidP="00DF586A">
            <w:pPr>
              <w:pStyle w:val="TableParagraph"/>
              <w:spacing w:line="227" w:lineRule="exact"/>
              <w:ind w:left="100"/>
              <w:rPr>
                <w:w w:val="105"/>
              </w:rPr>
            </w:pPr>
            <w:r w:rsidRPr="00D06DDA">
              <w:rPr>
                <w:w w:val="105"/>
              </w:rPr>
              <w:t>End Semester Exam – 70 marks</w:t>
            </w:r>
          </w:p>
          <w:p w:rsidR="00300101" w:rsidRPr="00D06DDA" w:rsidRDefault="00300101" w:rsidP="00DF586A">
            <w:pPr>
              <w:pStyle w:val="TableParagraph"/>
              <w:spacing w:line="227" w:lineRule="exact"/>
              <w:ind w:left="100"/>
            </w:pPr>
          </w:p>
        </w:tc>
      </w:tr>
    </w:tbl>
    <w:p w:rsidR="00300101" w:rsidRPr="00D06DDA" w:rsidRDefault="00300101" w:rsidP="00300101">
      <w:pPr>
        <w:pStyle w:val="BodyText"/>
        <w:spacing w:before="2"/>
        <w:rPr>
          <w:sz w:val="22"/>
          <w:szCs w:val="22"/>
        </w:rPr>
      </w:pPr>
    </w:p>
    <w:p w:rsidR="00294A61" w:rsidRDefault="00300101" w:rsidP="00095E8A">
      <w:pPr>
        <w:pStyle w:val="Heading1"/>
        <w:spacing w:before="1" w:line="252" w:lineRule="exact"/>
        <w:ind w:left="720"/>
      </w:pPr>
      <w:r w:rsidRPr="00D06DDA">
        <w:rPr>
          <w:w w:val="105"/>
          <w:sz w:val="22"/>
          <w:szCs w:val="22"/>
        </w:rPr>
        <w:t>Course Objectives:</w:t>
      </w:r>
      <w:r w:rsidR="00095E8A" w:rsidRPr="00095E8A">
        <w:t xml:space="preserve"> </w:t>
      </w:r>
    </w:p>
    <w:p w:rsidR="00294A61" w:rsidRDefault="00294A61" w:rsidP="00095E8A">
      <w:pPr>
        <w:pStyle w:val="Heading1"/>
        <w:spacing w:before="1" w:line="252" w:lineRule="exact"/>
        <w:ind w:left="720"/>
      </w:pPr>
    </w:p>
    <w:p w:rsidR="00300101" w:rsidRPr="00A53F60" w:rsidRDefault="00A53F60" w:rsidP="00A53F60">
      <w:pPr>
        <w:pStyle w:val="Heading1"/>
        <w:spacing w:before="1" w:line="252" w:lineRule="exact"/>
        <w:ind w:left="720"/>
        <w:jc w:val="both"/>
        <w:rPr>
          <w:b w:val="0"/>
          <w:w w:val="105"/>
          <w:sz w:val="22"/>
          <w:szCs w:val="22"/>
        </w:rPr>
      </w:pPr>
      <w:r w:rsidRPr="00A53F60">
        <w:rPr>
          <w:b w:val="0"/>
          <w:w w:val="105"/>
          <w:sz w:val="22"/>
          <w:szCs w:val="22"/>
        </w:rPr>
        <w:t>The course aims at imparting basic knowledge on the right experience of hospitality industry, so as to provide students an understanding on the recent trends, challenges and opportunities to grow in the hospitality business.</w:t>
      </w:r>
    </w:p>
    <w:p w:rsidR="00300101" w:rsidRPr="00D06DDA" w:rsidRDefault="00300101" w:rsidP="00300101">
      <w:pPr>
        <w:pStyle w:val="Heading1"/>
        <w:spacing w:before="1" w:line="252" w:lineRule="exact"/>
        <w:ind w:left="0"/>
        <w:jc w:val="both"/>
        <w:rPr>
          <w:b w:val="0"/>
          <w:w w:val="105"/>
          <w:sz w:val="22"/>
          <w:szCs w:val="22"/>
        </w:rPr>
      </w:pPr>
    </w:p>
    <w:p w:rsidR="00300101" w:rsidRPr="00D06DDA" w:rsidRDefault="00300101" w:rsidP="00300101">
      <w:pPr>
        <w:pStyle w:val="Heading1"/>
        <w:spacing w:before="1" w:line="252" w:lineRule="exact"/>
        <w:ind w:left="0"/>
        <w:jc w:val="both"/>
        <w:rPr>
          <w:b w:val="0"/>
          <w:w w:val="105"/>
          <w:sz w:val="22"/>
          <w:szCs w:val="22"/>
        </w:rPr>
      </w:pPr>
    </w:p>
    <w:p w:rsidR="00300101" w:rsidRPr="00D06DDA" w:rsidRDefault="00300101" w:rsidP="00294A61">
      <w:pPr>
        <w:pStyle w:val="Heading1"/>
        <w:spacing w:line="252" w:lineRule="exact"/>
        <w:ind w:left="0" w:firstLine="720"/>
        <w:rPr>
          <w:w w:val="105"/>
          <w:sz w:val="22"/>
          <w:szCs w:val="22"/>
        </w:rPr>
      </w:pPr>
      <w:r w:rsidRPr="00D06DDA">
        <w:rPr>
          <w:w w:val="105"/>
          <w:sz w:val="22"/>
          <w:szCs w:val="22"/>
        </w:rPr>
        <w:t>Course Outcomes:</w:t>
      </w:r>
    </w:p>
    <w:p w:rsidR="00820D9D" w:rsidRPr="00D06DDA" w:rsidRDefault="00820D9D" w:rsidP="00300101">
      <w:pPr>
        <w:pStyle w:val="Heading1"/>
        <w:spacing w:line="252" w:lineRule="exact"/>
        <w:ind w:left="0"/>
        <w:rPr>
          <w:w w:val="105"/>
          <w:sz w:val="22"/>
          <w:szCs w:val="22"/>
        </w:rPr>
      </w:pP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0"/>
        <w:gridCol w:w="7020"/>
      </w:tblGrid>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CO1</w:t>
            </w:r>
          </w:p>
        </w:tc>
        <w:tc>
          <w:tcPr>
            <w:tcW w:w="7020" w:type="dxa"/>
          </w:tcPr>
          <w:p w:rsidR="00A14C12" w:rsidRPr="00D06DDA" w:rsidRDefault="00A53F60" w:rsidP="00D06DDA">
            <w:pPr>
              <w:pStyle w:val="Heading1"/>
              <w:spacing w:line="276" w:lineRule="auto"/>
              <w:ind w:left="0"/>
              <w:jc w:val="both"/>
              <w:outlineLvl w:val="0"/>
              <w:rPr>
                <w:b w:val="0"/>
                <w:bCs w:val="0"/>
                <w:w w:val="105"/>
                <w:sz w:val="22"/>
                <w:szCs w:val="22"/>
              </w:rPr>
            </w:pPr>
            <w:proofErr w:type="gramStart"/>
            <w:r w:rsidRPr="00A53F60">
              <w:rPr>
                <w:b w:val="0"/>
                <w:bCs w:val="0"/>
                <w:w w:val="105"/>
                <w:sz w:val="22"/>
                <w:szCs w:val="22"/>
              </w:rPr>
              <w:t>Understanding the selling trends in hospitality business</w:t>
            </w:r>
            <w:r>
              <w:rPr>
                <w:b w:val="0"/>
                <w:bCs w:val="0"/>
                <w:w w:val="105"/>
                <w:sz w:val="22"/>
                <w:szCs w:val="22"/>
              </w:rPr>
              <w:t>.</w:t>
            </w:r>
            <w:proofErr w:type="gramEnd"/>
          </w:p>
        </w:tc>
      </w:tr>
      <w:tr w:rsidR="00A14C12" w:rsidRPr="00D06DDA" w:rsidTr="00DB6EC4">
        <w:trPr>
          <w:trHeight w:val="80"/>
        </w:trPr>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2</w:t>
            </w:r>
          </w:p>
        </w:tc>
        <w:tc>
          <w:tcPr>
            <w:tcW w:w="7020" w:type="dxa"/>
          </w:tcPr>
          <w:p w:rsidR="00A14C12" w:rsidRPr="00D06DDA" w:rsidRDefault="00A53F60" w:rsidP="00D06DDA">
            <w:pPr>
              <w:pStyle w:val="BodyText"/>
              <w:spacing w:line="276" w:lineRule="auto"/>
              <w:jc w:val="both"/>
              <w:rPr>
                <w:w w:val="105"/>
                <w:sz w:val="22"/>
                <w:szCs w:val="22"/>
              </w:rPr>
            </w:pPr>
            <w:r w:rsidRPr="00A53F60">
              <w:rPr>
                <w:w w:val="105"/>
                <w:sz w:val="22"/>
                <w:szCs w:val="22"/>
              </w:rPr>
              <w:t xml:space="preserve">Understanding to </w:t>
            </w:r>
            <w:r>
              <w:rPr>
                <w:w w:val="105"/>
                <w:sz w:val="22"/>
                <w:szCs w:val="22"/>
              </w:rPr>
              <w:t xml:space="preserve">cope up with the new age media. </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 3</w:t>
            </w:r>
          </w:p>
        </w:tc>
        <w:tc>
          <w:tcPr>
            <w:tcW w:w="7020" w:type="dxa"/>
          </w:tcPr>
          <w:p w:rsidR="00A14C12" w:rsidRPr="00D06DDA" w:rsidRDefault="00A53F60" w:rsidP="00D06DDA">
            <w:pPr>
              <w:pStyle w:val="BodyText"/>
              <w:spacing w:line="276" w:lineRule="auto"/>
              <w:jc w:val="both"/>
              <w:rPr>
                <w:w w:val="105"/>
                <w:sz w:val="22"/>
                <w:szCs w:val="22"/>
              </w:rPr>
            </w:pPr>
            <w:proofErr w:type="spellStart"/>
            <w:r w:rsidRPr="00A53F60">
              <w:rPr>
                <w:w w:val="105"/>
                <w:sz w:val="22"/>
                <w:szCs w:val="22"/>
              </w:rPr>
              <w:t>Visualising</w:t>
            </w:r>
            <w:proofErr w:type="spellEnd"/>
            <w:r w:rsidRPr="00A53F60">
              <w:rPr>
                <w:w w:val="105"/>
                <w:sz w:val="22"/>
                <w:szCs w:val="22"/>
              </w:rPr>
              <w:t xml:space="preserve"> the future of hospitality industry in India.</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CO4</w:t>
            </w:r>
          </w:p>
        </w:tc>
        <w:tc>
          <w:tcPr>
            <w:tcW w:w="7020" w:type="dxa"/>
          </w:tcPr>
          <w:p w:rsidR="00A14C12" w:rsidRPr="00D06DDA" w:rsidRDefault="00800FC4" w:rsidP="00D06DDA">
            <w:pPr>
              <w:pStyle w:val="BodyText"/>
              <w:spacing w:line="276" w:lineRule="auto"/>
              <w:jc w:val="both"/>
              <w:rPr>
                <w:w w:val="105"/>
                <w:sz w:val="22"/>
                <w:szCs w:val="22"/>
              </w:rPr>
            </w:pPr>
            <w:r w:rsidRPr="00800FC4">
              <w:rPr>
                <w:w w:val="105"/>
                <w:sz w:val="22"/>
                <w:szCs w:val="22"/>
              </w:rPr>
              <w:t>Understanding the concepts of service and staff management.</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CO5</w:t>
            </w:r>
          </w:p>
        </w:tc>
        <w:tc>
          <w:tcPr>
            <w:tcW w:w="7020" w:type="dxa"/>
          </w:tcPr>
          <w:p w:rsidR="00A14C12" w:rsidRPr="00D06DDA" w:rsidRDefault="00800FC4" w:rsidP="00D06DDA">
            <w:pPr>
              <w:pStyle w:val="BodyText"/>
              <w:spacing w:line="276" w:lineRule="auto"/>
              <w:jc w:val="both"/>
              <w:rPr>
                <w:w w:val="105"/>
                <w:sz w:val="22"/>
                <w:szCs w:val="22"/>
              </w:rPr>
            </w:pPr>
            <w:r w:rsidRPr="00800FC4">
              <w:rPr>
                <w:w w:val="105"/>
                <w:sz w:val="22"/>
                <w:szCs w:val="22"/>
              </w:rPr>
              <w:t>Developing uniqueness in experience to the customers.</w:t>
            </w:r>
          </w:p>
        </w:tc>
      </w:tr>
      <w:tr w:rsidR="00A14C12" w:rsidRPr="00D06DDA" w:rsidTr="00DB6EC4">
        <w:tc>
          <w:tcPr>
            <w:tcW w:w="990" w:type="dxa"/>
          </w:tcPr>
          <w:p w:rsidR="00A14C12" w:rsidRPr="00D06DDA" w:rsidRDefault="00A14C12" w:rsidP="00D06DDA">
            <w:pPr>
              <w:pStyle w:val="Heading1"/>
              <w:spacing w:line="276" w:lineRule="auto"/>
              <w:ind w:left="0"/>
              <w:outlineLvl w:val="0"/>
              <w:rPr>
                <w:b w:val="0"/>
                <w:bCs w:val="0"/>
                <w:w w:val="105"/>
                <w:sz w:val="22"/>
                <w:szCs w:val="22"/>
              </w:rPr>
            </w:pPr>
            <w:r w:rsidRPr="00D06DDA">
              <w:rPr>
                <w:b w:val="0"/>
                <w:bCs w:val="0"/>
                <w:w w:val="105"/>
                <w:sz w:val="22"/>
                <w:szCs w:val="22"/>
              </w:rPr>
              <w:t>CO6</w:t>
            </w:r>
          </w:p>
        </w:tc>
        <w:tc>
          <w:tcPr>
            <w:tcW w:w="7020" w:type="dxa"/>
          </w:tcPr>
          <w:p w:rsidR="00800FC4" w:rsidRPr="00800FC4" w:rsidRDefault="00800FC4" w:rsidP="00800FC4">
            <w:pPr>
              <w:rPr>
                <w:w w:val="105"/>
              </w:rPr>
            </w:pPr>
            <w:r w:rsidRPr="00800FC4">
              <w:rPr>
                <w:w w:val="105"/>
              </w:rPr>
              <w:t>Finding new avenues in hospitality industry</w:t>
            </w:r>
          </w:p>
          <w:p w:rsidR="00A14C12" w:rsidRPr="00D06DDA" w:rsidRDefault="00A14C12" w:rsidP="00D06DDA">
            <w:pPr>
              <w:pStyle w:val="Heading1"/>
              <w:spacing w:line="276" w:lineRule="auto"/>
              <w:ind w:left="0"/>
              <w:jc w:val="both"/>
              <w:outlineLvl w:val="0"/>
              <w:rPr>
                <w:b w:val="0"/>
                <w:bCs w:val="0"/>
                <w:w w:val="105"/>
                <w:sz w:val="22"/>
                <w:szCs w:val="22"/>
              </w:rPr>
            </w:pPr>
          </w:p>
        </w:tc>
      </w:tr>
    </w:tbl>
    <w:p w:rsidR="00A14C12" w:rsidRPr="00D06DDA" w:rsidRDefault="00A14C12" w:rsidP="00300101">
      <w:pPr>
        <w:pStyle w:val="Heading1"/>
        <w:spacing w:line="252" w:lineRule="exact"/>
        <w:ind w:left="0"/>
        <w:rPr>
          <w:w w:val="105"/>
          <w:sz w:val="22"/>
          <w:szCs w:val="22"/>
        </w:rPr>
      </w:pPr>
    </w:p>
    <w:p w:rsidR="00A14C12" w:rsidRPr="00D06DDA" w:rsidRDefault="00A14C12" w:rsidP="00300101">
      <w:pPr>
        <w:pStyle w:val="Heading1"/>
        <w:spacing w:line="252" w:lineRule="exact"/>
        <w:ind w:left="0"/>
        <w:rPr>
          <w:w w:val="105"/>
          <w:sz w:val="22"/>
          <w:szCs w:val="22"/>
        </w:rPr>
      </w:pPr>
    </w:p>
    <w:p w:rsidR="00300101" w:rsidRPr="00D06DDA" w:rsidRDefault="00300101" w:rsidP="00294A61">
      <w:pPr>
        <w:pStyle w:val="ListParagraph"/>
        <w:ind w:left="0" w:firstLine="720"/>
        <w:rPr>
          <w:b/>
          <w:w w:val="105"/>
          <w:u w:val="single"/>
        </w:rPr>
      </w:pPr>
      <w:r w:rsidRPr="00D06DDA">
        <w:rPr>
          <w:b/>
          <w:w w:val="105"/>
          <w:u w:val="single"/>
        </w:rPr>
        <w:t xml:space="preserve">Course Content - </w:t>
      </w:r>
    </w:p>
    <w:p w:rsidR="00300101" w:rsidRPr="00D06DDA" w:rsidRDefault="00300101" w:rsidP="00300101">
      <w:pPr>
        <w:pStyle w:val="ListParagraph"/>
        <w:rPr>
          <w:w w:val="105"/>
        </w:rPr>
      </w:pPr>
    </w:p>
    <w:p w:rsidR="00300101" w:rsidRPr="00D06DDA" w:rsidRDefault="00300101" w:rsidP="00294A61">
      <w:pPr>
        <w:adjustRightInd w:val="0"/>
        <w:ind w:firstLine="720"/>
        <w:rPr>
          <w:b/>
          <w:bCs/>
        </w:rPr>
      </w:pPr>
      <w:r w:rsidRPr="00D06DDA">
        <w:rPr>
          <w:b/>
          <w:bCs/>
        </w:rPr>
        <w:t xml:space="preserve">Unit-1 </w:t>
      </w:r>
    </w:p>
    <w:p w:rsidR="00C11D3F" w:rsidRPr="00D06DDA" w:rsidRDefault="00C11D3F" w:rsidP="00C11D3F">
      <w:pPr>
        <w:jc w:val="both"/>
      </w:pPr>
    </w:p>
    <w:p w:rsidR="006D5083" w:rsidRPr="00D06DDA" w:rsidRDefault="001B3BE7" w:rsidP="00DB6EC4">
      <w:pPr>
        <w:pStyle w:val="ListParagraph"/>
        <w:tabs>
          <w:tab w:val="left" w:pos="1170"/>
        </w:tabs>
        <w:spacing w:line="276" w:lineRule="auto"/>
        <w:jc w:val="both"/>
      </w:pPr>
      <w:proofErr w:type="gramStart"/>
      <w:r w:rsidRPr="001B3BE7">
        <w:t>INTRODUCTION.</w:t>
      </w:r>
      <w:proofErr w:type="gramEnd"/>
      <w:r w:rsidRPr="001B3BE7">
        <w:t xml:space="preserve"> An overview of hospitality </w:t>
      </w:r>
      <w:proofErr w:type="gramStart"/>
      <w:r w:rsidRPr="001B3BE7">
        <w:t>industry ,</w:t>
      </w:r>
      <w:proofErr w:type="gramEnd"/>
      <w:r w:rsidRPr="001B3BE7">
        <w:t xml:space="preserve"> dimensions and scope in terms of food service , lodging, travel and tourism.</w:t>
      </w:r>
      <w:r w:rsidR="00820D9D" w:rsidRPr="00D06DDA">
        <w:tab/>
      </w:r>
    </w:p>
    <w:p w:rsidR="00455BD5" w:rsidRPr="00D06DDA" w:rsidRDefault="00455BD5" w:rsidP="00DB6EC4">
      <w:pPr>
        <w:pStyle w:val="ListParagraph"/>
        <w:tabs>
          <w:tab w:val="left" w:pos="1170"/>
        </w:tabs>
        <w:spacing w:line="276" w:lineRule="auto"/>
        <w:jc w:val="both"/>
      </w:pPr>
    </w:p>
    <w:p w:rsidR="00300101" w:rsidRPr="00D06DDA" w:rsidRDefault="00300101" w:rsidP="00294A61">
      <w:pPr>
        <w:pStyle w:val="TableParagraph"/>
        <w:spacing w:line="250" w:lineRule="exact"/>
        <w:ind w:firstLine="720"/>
        <w:jc w:val="both"/>
        <w:rPr>
          <w:b/>
        </w:rPr>
      </w:pPr>
      <w:r w:rsidRPr="00D06DDA">
        <w:rPr>
          <w:b/>
          <w:w w:val="105"/>
        </w:rPr>
        <w:t>Unit-2</w:t>
      </w:r>
    </w:p>
    <w:p w:rsidR="00C11D3F" w:rsidRPr="00D06DDA" w:rsidRDefault="00C11D3F" w:rsidP="00820D9D">
      <w:pPr>
        <w:jc w:val="both"/>
      </w:pPr>
    </w:p>
    <w:p w:rsidR="007B4B34" w:rsidRPr="00D06DDA" w:rsidRDefault="002E0569" w:rsidP="007B4B34">
      <w:pPr>
        <w:ind w:left="720"/>
      </w:pPr>
      <w:proofErr w:type="gramStart"/>
      <w:r w:rsidRPr="002E0569">
        <w:t>RECENT TRENDS – Unique Selling Elements, New Media, Company Culture, Green Initiatives.</w:t>
      </w:r>
      <w:proofErr w:type="gramEnd"/>
    </w:p>
    <w:p w:rsidR="00455BD5" w:rsidRPr="00D06DDA" w:rsidRDefault="00455BD5" w:rsidP="00455BD5">
      <w:pPr>
        <w:pStyle w:val="TableParagraph"/>
        <w:spacing w:line="276" w:lineRule="auto"/>
        <w:ind w:left="720"/>
        <w:jc w:val="both"/>
      </w:pPr>
    </w:p>
    <w:p w:rsidR="00300101" w:rsidRPr="00D06DDA" w:rsidRDefault="00300101" w:rsidP="00294A61">
      <w:pPr>
        <w:pStyle w:val="TableParagraph"/>
        <w:spacing w:line="251" w:lineRule="exact"/>
        <w:ind w:firstLine="720"/>
        <w:jc w:val="both"/>
        <w:rPr>
          <w:b/>
        </w:rPr>
      </w:pPr>
      <w:r w:rsidRPr="00D06DDA">
        <w:rPr>
          <w:b/>
          <w:w w:val="105"/>
        </w:rPr>
        <w:t>Unit-3</w:t>
      </w:r>
    </w:p>
    <w:p w:rsidR="00C11D3F" w:rsidRPr="00D06DDA" w:rsidRDefault="00C11D3F" w:rsidP="00820D9D">
      <w:pPr>
        <w:jc w:val="both"/>
      </w:pPr>
    </w:p>
    <w:p w:rsidR="007B4B34" w:rsidRPr="00D06DDA" w:rsidRDefault="002E0569" w:rsidP="007B4B34">
      <w:pPr>
        <w:ind w:left="720"/>
      </w:pPr>
      <w:proofErr w:type="gramStart"/>
      <w:r w:rsidRPr="002E0569">
        <w:t>HOSPITALITY AS A BEHAVIOUR AND EXPERIENCE.</w:t>
      </w:r>
      <w:proofErr w:type="gramEnd"/>
      <w:r w:rsidRPr="002E0569">
        <w:t xml:space="preserve"> </w:t>
      </w:r>
      <w:proofErr w:type="gramStart"/>
      <w:r w:rsidRPr="002E0569">
        <w:t>Relationship between Hosts and Guests in terms of service to experience.</w:t>
      </w:r>
      <w:proofErr w:type="gramEnd"/>
      <w:r w:rsidRPr="002E0569">
        <w:t xml:space="preserve"> The needs, factors of </w:t>
      </w:r>
      <w:proofErr w:type="gramStart"/>
      <w:r w:rsidRPr="002E0569">
        <w:t>demand ,</w:t>
      </w:r>
      <w:proofErr w:type="gramEnd"/>
      <w:r w:rsidRPr="002E0569">
        <w:t xml:space="preserve"> security concerns , sense of generosity.</w:t>
      </w:r>
    </w:p>
    <w:p w:rsidR="00455BD5" w:rsidRPr="00D06DDA" w:rsidRDefault="00455BD5" w:rsidP="007B4B34">
      <w:pPr>
        <w:pStyle w:val="TableParagraph"/>
        <w:spacing w:line="276" w:lineRule="auto"/>
        <w:ind w:left="1440"/>
        <w:jc w:val="both"/>
        <w:rPr>
          <w:b/>
          <w:w w:val="105"/>
        </w:rPr>
      </w:pPr>
    </w:p>
    <w:p w:rsidR="00300101" w:rsidRPr="00D06DDA" w:rsidRDefault="00300101" w:rsidP="00294A61">
      <w:pPr>
        <w:pStyle w:val="TableParagraph"/>
        <w:spacing w:line="251" w:lineRule="exact"/>
        <w:ind w:firstLine="720"/>
        <w:jc w:val="both"/>
        <w:rPr>
          <w:b/>
          <w:w w:val="105"/>
        </w:rPr>
      </w:pPr>
      <w:r w:rsidRPr="00D06DDA">
        <w:rPr>
          <w:b/>
          <w:w w:val="105"/>
        </w:rPr>
        <w:t>Unit-4</w:t>
      </w:r>
    </w:p>
    <w:p w:rsidR="00455BD5" w:rsidRPr="00D06DDA" w:rsidRDefault="00294A61" w:rsidP="00820D9D">
      <w:pPr>
        <w:pStyle w:val="TableParagraph"/>
        <w:spacing w:line="251" w:lineRule="exact"/>
        <w:jc w:val="both"/>
        <w:rPr>
          <w:b/>
        </w:rPr>
      </w:pPr>
      <w:r>
        <w:rPr>
          <w:b/>
        </w:rPr>
        <w:tab/>
      </w:r>
    </w:p>
    <w:p w:rsidR="007B4B34" w:rsidRPr="00D06DDA" w:rsidRDefault="002E0569" w:rsidP="007B4B34">
      <w:pPr>
        <w:ind w:left="720"/>
      </w:pPr>
      <w:r w:rsidRPr="002E0569">
        <w:t xml:space="preserve">MANAGEMENT RELATED CONCEPTS IN HOSPITALITY INDUSTRY – Monitoring accounts and managing budget, managing staff, dealing with customer complaints and queries, training new staff, </w:t>
      </w:r>
      <w:proofErr w:type="gramStart"/>
      <w:r w:rsidRPr="002E0569">
        <w:t>marketing ,</w:t>
      </w:r>
      <w:proofErr w:type="gramEnd"/>
      <w:r w:rsidRPr="002E0569">
        <w:t xml:space="preserve"> sales and media roles.</w:t>
      </w:r>
    </w:p>
    <w:p w:rsidR="00455BD5" w:rsidRPr="00D06DDA" w:rsidRDefault="00455BD5" w:rsidP="00DB6EC4">
      <w:pPr>
        <w:pStyle w:val="TableParagraph"/>
        <w:spacing w:line="276" w:lineRule="auto"/>
        <w:ind w:left="720"/>
        <w:jc w:val="both"/>
        <w:rPr>
          <w:b/>
          <w:w w:val="105"/>
        </w:rPr>
      </w:pPr>
    </w:p>
    <w:p w:rsidR="00294A61" w:rsidRDefault="00294A61" w:rsidP="00294A61">
      <w:pPr>
        <w:pStyle w:val="TableParagraph"/>
        <w:spacing w:line="251" w:lineRule="exact"/>
        <w:ind w:firstLine="720"/>
        <w:jc w:val="both"/>
        <w:rPr>
          <w:b/>
          <w:w w:val="105"/>
        </w:rPr>
      </w:pPr>
    </w:p>
    <w:p w:rsidR="00294A61" w:rsidRDefault="00294A61" w:rsidP="00294A61">
      <w:pPr>
        <w:pStyle w:val="TableParagraph"/>
        <w:spacing w:line="251" w:lineRule="exact"/>
        <w:ind w:firstLine="720"/>
        <w:jc w:val="both"/>
        <w:rPr>
          <w:b/>
          <w:w w:val="105"/>
        </w:rPr>
      </w:pPr>
    </w:p>
    <w:p w:rsidR="00294A61" w:rsidRDefault="00294A61" w:rsidP="00294A61">
      <w:pPr>
        <w:pStyle w:val="TableParagraph"/>
        <w:spacing w:line="251" w:lineRule="exact"/>
        <w:ind w:firstLine="720"/>
        <w:jc w:val="both"/>
        <w:rPr>
          <w:b/>
          <w:w w:val="105"/>
        </w:rPr>
      </w:pPr>
    </w:p>
    <w:p w:rsidR="00294A61" w:rsidRDefault="00294A61" w:rsidP="00294A61">
      <w:pPr>
        <w:pStyle w:val="TableParagraph"/>
        <w:spacing w:line="251" w:lineRule="exact"/>
        <w:ind w:firstLine="720"/>
        <w:jc w:val="both"/>
        <w:rPr>
          <w:b/>
          <w:w w:val="105"/>
        </w:rPr>
      </w:pPr>
    </w:p>
    <w:p w:rsidR="00300101" w:rsidRPr="00D06DDA" w:rsidRDefault="00300101" w:rsidP="00294A61">
      <w:pPr>
        <w:pStyle w:val="TableParagraph"/>
        <w:spacing w:line="251" w:lineRule="exact"/>
        <w:ind w:firstLine="720"/>
        <w:jc w:val="both"/>
        <w:rPr>
          <w:b/>
        </w:rPr>
      </w:pPr>
      <w:r w:rsidRPr="00D06DDA">
        <w:rPr>
          <w:b/>
          <w:w w:val="105"/>
        </w:rPr>
        <w:t>Unit-5</w:t>
      </w:r>
    </w:p>
    <w:p w:rsidR="00C11D3F" w:rsidRPr="00D06DDA" w:rsidRDefault="00C11D3F" w:rsidP="00820D9D">
      <w:pPr>
        <w:adjustRightInd w:val="0"/>
        <w:jc w:val="both"/>
      </w:pPr>
    </w:p>
    <w:p w:rsidR="007B4B34" w:rsidRPr="00D06DDA" w:rsidRDefault="002E0569" w:rsidP="002E0569">
      <w:pPr>
        <w:ind w:left="720"/>
        <w:jc w:val="both"/>
      </w:pPr>
      <w:r w:rsidRPr="002E0569">
        <w:t xml:space="preserve">LATEST TECHNOLOGY TRENDS IN THE HOSPITALITY INDUSTRY – </w:t>
      </w:r>
      <w:proofErr w:type="spellStart"/>
      <w:r w:rsidRPr="002E0569">
        <w:t>Wi-fi</w:t>
      </w:r>
      <w:proofErr w:type="spellEnd"/>
      <w:r w:rsidRPr="002E0569">
        <w:t xml:space="preserve"> infrastructure overhauls, digital conference facilities, mobile communication and automation, NFC technology, robots and infrared sensors, smart room keys, entertainment on tap, cloud services, social media feedback ,converged LANs to support multiple services.</w:t>
      </w:r>
    </w:p>
    <w:p w:rsidR="007B4B34" w:rsidRPr="00D06DDA" w:rsidRDefault="007B4B34" w:rsidP="007B4B34">
      <w:r w:rsidRPr="00D06DDA">
        <w:t xml:space="preserve"> </w:t>
      </w:r>
    </w:p>
    <w:p w:rsidR="00300101" w:rsidRPr="00D06DDA" w:rsidRDefault="00300101" w:rsidP="00294A61">
      <w:pPr>
        <w:adjustRightInd w:val="0"/>
        <w:ind w:firstLine="720"/>
        <w:jc w:val="both"/>
        <w:rPr>
          <w:b/>
        </w:rPr>
      </w:pPr>
      <w:r w:rsidRPr="00D06DDA">
        <w:rPr>
          <w:b/>
        </w:rPr>
        <w:t>Unit-6</w:t>
      </w:r>
    </w:p>
    <w:p w:rsidR="00300101" w:rsidRPr="00D06DDA" w:rsidRDefault="00300101" w:rsidP="00820D9D">
      <w:pPr>
        <w:adjustRightInd w:val="0"/>
        <w:jc w:val="both"/>
      </w:pPr>
    </w:p>
    <w:p w:rsidR="007B4B34" w:rsidRPr="00D06DDA" w:rsidRDefault="002E0569" w:rsidP="007B4B34">
      <w:pPr>
        <w:ind w:left="720"/>
      </w:pPr>
      <w:proofErr w:type="gramStart"/>
      <w:r w:rsidRPr="002E0569">
        <w:t>HOSPITALITY INDUSTRY IN INDIA- Historical overview, comparison between India and the west, contribution in GDP, Challenges faced by hospitality industry in India.</w:t>
      </w:r>
      <w:proofErr w:type="gramEnd"/>
    </w:p>
    <w:p w:rsidR="00455BD5" w:rsidRPr="00D06DDA" w:rsidRDefault="00455BD5" w:rsidP="00820D9D">
      <w:pPr>
        <w:pStyle w:val="TableParagraph"/>
        <w:spacing w:line="251" w:lineRule="exact"/>
        <w:ind w:firstLine="720"/>
        <w:jc w:val="both"/>
        <w:rPr>
          <w:b/>
          <w:w w:val="105"/>
        </w:rPr>
      </w:pPr>
    </w:p>
    <w:p w:rsidR="00294A61" w:rsidRDefault="00294A61" w:rsidP="00294A61">
      <w:pPr>
        <w:pStyle w:val="TableParagraph"/>
        <w:spacing w:line="251" w:lineRule="exact"/>
        <w:ind w:left="720"/>
        <w:jc w:val="both"/>
        <w:rPr>
          <w:b/>
          <w:w w:val="105"/>
        </w:rPr>
      </w:pPr>
    </w:p>
    <w:p w:rsidR="00300101" w:rsidRPr="00D06DDA" w:rsidRDefault="00300101" w:rsidP="00294A61">
      <w:pPr>
        <w:pStyle w:val="TableParagraph"/>
        <w:spacing w:line="251" w:lineRule="exact"/>
        <w:ind w:left="720"/>
        <w:jc w:val="both"/>
        <w:rPr>
          <w:b/>
          <w:w w:val="105"/>
        </w:rPr>
      </w:pPr>
      <w:r w:rsidRPr="00D06DDA">
        <w:rPr>
          <w:b/>
          <w:w w:val="105"/>
        </w:rPr>
        <w:t>Text and Reference Books-</w:t>
      </w:r>
    </w:p>
    <w:p w:rsidR="00DB6EC4" w:rsidRPr="00D06DDA" w:rsidRDefault="00DB6EC4" w:rsidP="00820D9D">
      <w:pPr>
        <w:pStyle w:val="TableParagraph"/>
        <w:spacing w:line="251" w:lineRule="exact"/>
        <w:ind w:firstLine="720"/>
        <w:jc w:val="both"/>
        <w:rPr>
          <w:b/>
          <w:w w:val="105"/>
        </w:rPr>
      </w:pPr>
    </w:p>
    <w:p w:rsidR="002E0569" w:rsidRDefault="002E0569" w:rsidP="002E0569">
      <w:pPr>
        <w:pStyle w:val="ListParagraph"/>
        <w:numPr>
          <w:ilvl w:val="0"/>
          <w:numId w:val="12"/>
        </w:numPr>
        <w:spacing w:line="360" w:lineRule="auto"/>
      </w:pPr>
      <w:r>
        <w:t>Van, D. W. L., &amp; White, L. (2019). Hospitality management.</w:t>
      </w:r>
    </w:p>
    <w:p w:rsidR="002E0569" w:rsidRDefault="002E0569" w:rsidP="002E0569">
      <w:pPr>
        <w:pStyle w:val="ListParagraph"/>
        <w:numPr>
          <w:ilvl w:val="0"/>
          <w:numId w:val="12"/>
        </w:numPr>
        <w:spacing w:line="360" w:lineRule="auto"/>
      </w:pPr>
      <w:r>
        <w:t xml:space="preserve"> Walker, J. R. (2017). Introduction to hospitality management. : Fifth edition. Boston : Pearson, [2017]</w:t>
      </w:r>
    </w:p>
    <w:p w:rsidR="002E0569" w:rsidRDefault="002E0569" w:rsidP="002E0569">
      <w:pPr>
        <w:pStyle w:val="ListParagraph"/>
        <w:numPr>
          <w:ilvl w:val="0"/>
          <w:numId w:val="12"/>
        </w:numPr>
        <w:spacing w:line="360" w:lineRule="auto"/>
      </w:pPr>
      <w:r>
        <w:t xml:space="preserve"> M. J. </w:t>
      </w:r>
      <w:proofErr w:type="spellStart"/>
      <w:r>
        <w:t>Leto</w:t>
      </w:r>
      <w:proofErr w:type="spellEnd"/>
      <w:r>
        <w:t xml:space="preserve"> &amp; Bode – The Larder Chef – Heinemann Publishing House – 1989 </w:t>
      </w:r>
      <w:proofErr w:type="spellStart"/>
      <w:r>
        <w:t>Parvinder</w:t>
      </w:r>
      <w:proofErr w:type="spellEnd"/>
      <w:r>
        <w:t xml:space="preserve"> S. Bali - Food Production Operations </w:t>
      </w:r>
      <w:proofErr w:type="spellStart"/>
      <w:r>
        <w:t>Thangam</w:t>
      </w:r>
      <w:proofErr w:type="spellEnd"/>
      <w:r>
        <w:t xml:space="preserve"> E. Philip - Modern Cookery for Teaching and Trade - 4th Vol. – 1996</w:t>
      </w:r>
    </w:p>
    <w:p w:rsidR="002E0569" w:rsidRDefault="002E0569" w:rsidP="002E0569">
      <w:pPr>
        <w:pStyle w:val="ListParagraph"/>
        <w:numPr>
          <w:ilvl w:val="0"/>
          <w:numId w:val="12"/>
        </w:numPr>
        <w:spacing w:line="360" w:lineRule="auto"/>
      </w:pPr>
      <w:r>
        <w:t>Chen, Joseph S. 2009. Advances in hospitality and leisure. Volume 5 Volume 5. Bingley: JAI Press. http://public.ebookcentral.proquest.com/choice/publicfullrecord.aspx?p=453249.</w:t>
      </w:r>
    </w:p>
    <w:p w:rsidR="002E0569" w:rsidRDefault="002E0569" w:rsidP="002E0569">
      <w:pPr>
        <w:pStyle w:val="ListParagraph"/>
        <w:numPr>
          <w:ilvl w:val="0"/>
          <w:numId w:val="12"/>
        </w:numPr>
        <w:spacing w:line="360" w:lineRule="auto"/>
      </w:pPr>
      <w:r>
        <w:t>New perspectives in hospitality management. 2015. https://search.ebscohost.com/login.aspx?direct=true&amp;scope=site&amp;db=nlebk&amp;db=nlabk&amp;AN=1423684.</w:t>
      </w:r>
    </w:p>
    <w:p w:rsidR="007B4B34" w:rsidRPr="00D06DDA" w:rsidRDefault="002E0569" w:rsidP="002E0569">
      <w:pPr>
        <w:pStyle w:val="ListParagraph"/>
        <w:numPr>
          <w:ilvl w:val="0"/>
          <w:numId w:val="12"/>
        </w:numPr>
        <w:spacing w:line="360" w:lineRule="auto"/>
      </w:pPr>
      <w:proofErr w:type="spellStart"/>
      <w:r>
        <w:t>Szende</w:t>
      </w:r>
      <w:proofErr w:type="spellEnd"/>
      <w:r>
        <w:t>, Peter. 2009. Hospitality Management. Delmar Pub</w:t>
      </w:r>
      <w:bookmarkStart w:id="0" w:name="_GoBack"/>
      <w:bookmarkEnd w:id="0"/>
    </w:p>
    <w:p w:rsidR="00A14C12" w:rsidRPr="00D06DDA" w:rsidRDefault="00A14C12" w:rsidP="00820D9D">
      <w:pPr>
        <w:adjustRightInd w:val="0"/>
        <w:jc w:val="both"/>
      </w:pPr>
    </w:p>
    <w:sectPr w:rsidR="00A14C12" w:rsidRPr="00D06DDA" w:rsidSect="009C23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C0353"/>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16B25AC2"/>
    <w:multiLevelType w:val="hybridMultilevel"/>
    <w:tmpl w:val="BAF82C6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187C6FA1"/>
    <w:multiLevelType w:val="hybridMultilevel"/>
    <w:tmpl w:val="6D223B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9D95CD1"/>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8C53CD2"/>
    <w:multiLevelType w:val="hybridMultilevel"/>
    <w:tmpl w:val="0922A6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D6F45A0"/>
    <w:multiLevelType w:val="hybridMultilevel"/>
    <w:tmpl w:val="03D2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33A31FD4"/>
    <w:multiLevelType w:val="hybridMultilevel"/>
    <w:tmpl w:val="CA861EA0"/>
    <w:lvl w:ilvl="0" w:tplc="04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65753E2"/>
    <w:multiLevelType w:val="hybridMultilevel"/>
    <w:tmpl w:val="C2105B6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407D4BF4"/>
    <w:multiLevelType w:val="hybridMultilevel"/>
    <w:tmpl w:val="304C29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5B0C3574"/>
    <w:multiLevelType w:val="hybridMultilevel"/>
    <w:tmpl w:val="E902B446"/>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65943891"/>
    <w:multiLevelType w:val="hybridMultilevel"/>
    <w:tmpl w:val="69C878CA"/>
    <w:lvl w:ilvl="0" w:tplc="0409000F">
      <w:start w:val="1"/>
      <w:numFmt w:val="decimal"/>
      <w:lvlText w:val="%1."/>
      <w:lvlJc w:val="left"/>
      <w:pPr>
        <w:ind w:left="723" w:hanging="240"/>
      </w:pPr>
      <w:rPr>
        <w:rFonts w:hint="default"/>
        <w:w w:val="100"/>
        <w:lang w:val="en-US" w:eastAsia="en-US" w:bidi="en-US"/>
      </w:rPr>
    </w:lvl>
    <w:lvl w:ilvl="1" w:tplc="5A584038">
      <w:numFmt w:val="bullet"/>
      <w:lvlText w:val=""/>
      <w:lvlJc w:val="left"/>
      <w:pPr>
        <w:ind w:left="1203" w:hanging="360"/>
      </w:pPr>
      <w:rPr>
        <w:rFonts w:ascii="Symbol" w:eastAsia="Symbol" w:hAnsi="Symbol" w:cs="Symbol" w:hint="default"/>
        <w:w w:val="100"/>
        <w:sz w:val="24"/>
        <w:szCs w:val="24"/>
        <w:lang w:val="en-US" w:eastAsia="en-US" w:bidi="en-US"/>
      </w:rPr>
    </w:lvl>
    <w:lvl w:ilvl="2" w:tplc="2854A8AE">
      <w:numFmt w:val="bullet"/>
      <w:lvlText w:val="•"/>
      <w:lvlJc w:val="left"/>
      <w:pPr>
        <w:ind w:left="2189" w:hanging="360"/>
      </w:pPr>
      <w:rPr>
        <w:rFonts w:hint="default"/>
        <w:lang w:val="en-US" w:eastAsia="en-US" w:bidi="en-US"/>
      </w:rPr>
    </w:lvl>
    <w:lvl w:ilvl="3" w:tplc="C642601A">
      <w:numFmt w:val="bullet"/>
      <w:lvlText w:val="•"/>
      <w:lvlJc w:val="left"/>
      <w:pPr>
        <w:ind w:left="3176" w:hanging="360"/>
      </w:pPr>
      <w:rPr>
        <w:rFonts w:hint="default"/>
        <w:lang w:val="en-US" w:eastAsia="en-US" w:bidi="en-US"/>
      </w:rPr>
    </w:lvl>
    <w:lvl w:ilvl="4" w:tplc="58481412">
      <w:numFmt w:val="bullet"/>
      <w:lvlText w:val="•"/>
      <w:lvlJc w:val="left"/>
      <w:pPr>
        <w:ind w:left="4163" w:hanging="360"/>
      </w:pPr>
      <w:rPr>
        <w:rFonts w:hint="default"/>
        <w:lang w:val="en-US" w:eastAsia="en-US" w:bidi="en-US"/>
      </w:rPr>
    </w:lvl>
    <w:lvl w:ilvl="5" w:tplc="39E46DE0">
      <w:numFmt w:val="bullet"/>
      <w:lvlText w:val="•"/>
      <w:lvlJc w:val="left"/>
      <w:pPr>
        <w:ind w:left="5149" w:hanging="360"/>
      </w:pPr>
      <w:rPr>
        <w:rFonts w:hint="default"/>
        <w:lang w:val="en-US" w:eastAsia="en-US" w:bidi="en-US"/>
      </w:rPr>
    </w:lvl>
    <w:lvl w:ilvl="6" w:tplc="A1688242">
      <w:numFmt w:val="bullet"/>
      <w:lvlText w:val="•"/>
      <w:lvlJc w:val="left"/>
      <w:pPr>
        <w:ind w:left="6136" w:hanging="360"/>
      </w:pPr>
      <w:rPr>
        <w:rFonts w:hint="default"/>
        <w:lang w:val="en-US" w:eastAsia="en-US" w:bidi="en-US"/>
      </w:rPr>
    </w:lvl>
    <w:lvl w:ilvl="7" w:tplc="935E1B28">
      <w:numFmt w:val="bullet"/>
      <w:lvlText w:val="•"/>
      <w:lvlJc w:val="left"/>
      <w:pPr>
        <w:ind w:left="7123" w:hanging="360"/>
      </w:pPr>
      <w:rPr>
        <w:rFonts w:hint="default"/>
        <w:lang w:val="en-US" w:eastAsia="en-US" w:bidi="en-US"/>
      </w:rPr>
    </w:lvl>
    <w:lvl w:ilvl="8" w:tplc="4F60890E">
      <w:numFmt w:val="bullet"/>
      <w:lvlText w:val="•"/>
      <w:lvlJc w:val="left"/>
      <w:pPr>
        <w:ind w:left="8109" w:hanging="360"/>
      </w:pPr>
      <w:rPr>
        <w:rFonts w:hint="default"/>
        <w:lang w:val="en-US" w:eastAsia="en-US" w:bidi="en-US"/>
      </w:rPr>
    </w:lvl>
  </w:abstractNum>
  <w:abstractNum w:abstractNumId="11">
    <w:nsid w:val="70C87AEA"/>
    <w:multiLevelType w:val="hybridMultilevel"/>
    <w:tmpl w:val="300461E8"/>
    <w:lvl w:ilvl="0" w:tplc="16760A58">
      <w:start w:val="1"/>
      <w:numFmt w:val="decimal"/>
      <w:lvlText w:val="%1."/>
      <w:lvlJc w:val="left"/>
      <w:pPr>
        <w:ind w:left="720" w:hanging="360"/>
      </w:pPr>
      <w:rPr>
        <w:rFonts w:hint="default"/>
        <w:sz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5"/>
  </w:num>
  <w:num w:numId="3">
    <w:abstractNumId w:val="11"/>
  </w:num>
  <w:num w:numId="4">
    <w:abstractNumId w:val="7"/>
  </w:num>
  <w:num w:numId="5">
    <w:abstractNumId w:val="10"/>
  </w:num>
  <w:num w:numId="6">
    <w:abstractNumId w:val="9"/>
  </w:num>
  <w:num w:numId="7">
    <w:abstractNumId w:val="3"/>
  </w:num>
  <w:num w:numId="8">
    <w:abstractNumId w:val="0"/>
  </w:num>
  <w:num w:numId="9">
    <w:abstractNumId w:val="6"/>
  </w:num>
  <w:num w:numId="10">
    <w:abstractNumId w:val="4"/>
  </w:num>
  <w:num w:numId="11">
    <w:abstractNumId w:val="8"/>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01"/>
    <w:rsid w:val="00095E8A"/>
    <w:rsid w:val="001B3BE7"/>
    <w:rsid w:val="001D5809"/>
    <w:rsid w:val="00294A61"/>
    <w:rsid w:val="002E0569"/>
    <w:rsid w:val="00300101"/>
    <w:rsid w:val="00316AEF"/>
    <w:rsid w:val="003352A9"/>
    <w:rsid w:val="00455BD5"/>
    <w:rsid w:val="006529F5"/>
    <w:rsid w:val="006D5083"/>
    <w:rsid w:val="007B4B34"/>
    <w:rsid w:val="00800FC4"/>
    <w:rsid w:val="00820D9D"/>
    <w:rsid w:val="00844128"/>
    <w:rsid w:val="00890329"/>
    <w:rsid w:val="0090065F"/>
    <w:rsid w:val="009C23D5"/>
    <w:rsid w:val="009E3292"/>
    <w:rsid w:val="00A14C12"/>
    <w:rsid w:val="00A53F60"/>
    <w:rsid w:val="00C11D3F"/>
    <w:rsid w:val="00C129C8"/>
    <w:rsid w:val="00CB4FCD"/>
    <w:rsid w:val="00D06DDA"/>
    <w:rsid w:val="00DB6EC4"/>
    <w:rsid w:val="00E05427"/>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0101"/>
    <w:pPr>
      <w:widowControl w:val="0"/>
      <w:autoSpaceDE w:val="0"/>
      <w:autoSpaceDN w:val="0"/>
      <w:spacing w:after="0" w:line="240" w:lineRule="auto"/>
    </w:pPr>
    <w:rPr>
      <w:rFonts w:ascii="Times New Roman" w:eastAsia="Times New Roman" w:hAnsi="Times New Roman" w:cs="Times New Roman"/>
      <w:lang w:val="en-US" w:bidi="en-US"/>
    </w:rPr>
  </w:style>
  <w:style w:type="paragraph" w:styleId="Heading1">
    <w:name w:val="heading 1"/>
    <w:basedOn w:val="Normal"/>
    <w:link w:val="Heading1Char"/>
    <w:uiPriority w:val="1"/>
    <w:qFormat/>
    <w:rsid w:val="00300101"/>
    <w:pPr>
      <w:ind w:left="713"/>
      <w:outlineLvl w:val="0"/>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00101"/>
    <w:rPr>
      <w:rFonts w:ascii="Times New Roman" w:eastAsia="Times New Roman" w:hAnsi="Times New Roman" w:cs="Times New Roman"/>
      <w:b/>
      <w:bCs/>
      <w:sz w:val="20"/>
      <w:szCs w:val="20"/>
      <w:lang w:val="en-US" w:bidi="en-US"/>
    </w:rPr>
  </w:style>
  <w:style w:type="paragraph" w:styleId="BodyText">
    <w:name w:val="Body Text"/>
    <w:basedOn w:val="Normal"/>
    <w:link w:val="BodyTextChar"/>
    <w:uiPriority w:val="1"/>
    <w:qFormat/>
    <w:rsid w:val="00300101"/>
    <w:rPr>
      <w:sz w:val="20"/>
      <w:szCs w:val="20"/>
    </w:rPr>
  </w:style>
  <w:style w:type="character" w:customStyle="1" w:styleId="BodyTextChar">
    <w:name w:val="Body Text Char"/>
    <w:basedOn w:val="DefaultParagraphFont"/>
    <w:link w:val="BodyText"/>
    <w:uiPriority w:val="1"/>
    <w:rsid w:val="00300101"/>
    <w:rPr>
      <w:rFonts w:ascii="Times New Roman" w:eastAsia="Times New Roman" w:hAnsi="Times New Roman" w:cs="Times New Roman"/>
      <w:sz w:val="20"/>
      <w:szCs w:val="20"/>
      <w:lang w:val="en-US" w:bidi="en-US"/>
    </w:rPr>
  </w:style>
  <w:style w:type="paragraph" w:customStyle="1" w:styleId="TableParagraph">
    <w:name w:val="Table Paragraph"/>
    <w:basedOn w:val="Normal"/>
    <w:uiPriority w:val="1"/>
    <w:qFormat/>
    <w:rsid w:val="00300101"/>
  </w:style>
  <w:style w:type="paragraph" w:styleId="ListParagraph">
    <w:name w:val="List Paragraph"/>
    <w:basedOn w:val="Normal"/>
    <w:uiPriority w:val="34"/>
    <w:qFormat/>
    <w:rsid w:val="00300101"/>
    <w:pPr>
      <w:ind w:left="720"/>
      <w:contextualSpacing/>
    </w:pPr>
  </w:style>
  <w:style w:type="paragraph" w:customStyle="1" w:styleId="Default">
    <w:name w:val="Default"/>
    <w:rsid w:val="00A14C12"/>
    <w:pPr>
      <w:autoSpaceDE w:val="0"/>
      <w:autoSpaceDN w:val="0"/>
      <w:adjustRightInd w:val="0"/>
      <w:spacing w:after="0" w:line="240" w:lineRule="auto"/>
    </w:pPr>
    <w:rPr>
      <w:rFonts w:ascii="Times New Roman" w:eastAsia="Calibri" w:hAnsi="Times New Roman" w:cs="Times New Roman"/>
      <w:color w:val="000000"/>
      <w:sz w:val="24"/>
      <w:szCs w:val="24"/>
      <w:lang w:val="en-US"/>
    </w:rPr>
  </w:style>
  <w:style w:type="table" w:styleId="TableGrid">
    <w:name w:val="Table Grid"/>
    <w:basedOn w:val="TableNormal"/>
    <w:uiPriority w:val="59"/>
    <w:rsid w:val="00A14C1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955391">
      <w:bodyDiv w:val="1"/>
      <w:marLeft w:val="0"/>
      <w:marRight w:val="0"/>
      <w:marTop w:val="0"/>
      <w:marBottom w:val="0"/>
      <w:divBdr>
        <w:top w:val="none" w:sz="0" w:space="0" w:color="auto"/>
        <w:left w:val="none" w:sz="0" w:space="0" w:color="auto"/>
        <w:bottom w:val="none" w:sz="0" w:space="0" w:color="auto"/>
        <w:right w:val="none" w:sz="0" w:space="0" w:color="auto"/>
      </w:divBdr>
    </w:div>
    <w:div w:id="177698149">
      <w:bodyDiv w:val="1"/>
      <w:marLeft w:val="0"/>
      <w:marRight w:val="0"/>
      <w:marTop w:val="0"/>
      <w:marBottom w:val="0"/>
      <w:divBdr>
        <w:top w:val="none" w:sz="0" w:space="0" w:color="auto"/>
        <w:left w:val="none" w:sz="0" w:space="0" w:color="auto"/>
        <w:bottom w:val="none" w:sz="0" w:space="0" w:color="auto"/>
        <w:right w:val="none" w:sz="0" w:space="0" w:color="auto"/>
      </w:divBdr>
    </w:div>
    <w:div w:id="213932906">
      <w:bodyDiv w:val="1"/>
      <w:marLeft w:val="0"/>
      <w:marRight w:val="0"/>
      <w:marTop w:val="0"/>
      <w:marBottom w:val="0"/>
      <w:divBdr>
        <w:top w:val="none" w:sz="0" w:space="0" w:color="auto"/>
        <w:left w:val="none" w:sz="0" w:space="0" w:color="auto"/>
        <w:bottom w:val="none" w:sz="0" w:space="0" w:color="auto"/>
        <w:right w:val="none" w:sz="0" w:space="0" w:color="auto"/>
      </w:divBdr>
    </w:div>
    <w:div w:id="318777393">
      <w:bodyDiv w:val="1"/>
      <w:marLeft w:val="0"/>
      <w:marRight w:val="0"/>
      <w:marTop w:val="0"/>
      <w:marBottom w:val="0"/>
      <w:divBdr>
        <w:top w:val="none" w:sz="0" w:space="0" w:color="auto"/>
        <w:left w:val="none" w:sz="0" w:space="0" w:color="auto"/>
        <w:bottom w:val="none" w:sz="0" w:space="0" w:color="auto"/>
        <w:right w:val="none" w:sz="0" w:space="0" w:color="auto"/>
      </w:divBdr>
    </w:div>
    <w:div w:id="408117325">
      <w:bodyDiv w:val="1"/>
      <w:marLeft w:val="0"/>
      <w:marRight w:val="0"/>
      <w:marTop w:val="0"/>
      <w:marBottom w:val="0"/>
      <w:divBdr>
        <w:top w:val="none" w:sz="0" w:space="0" w:color="auto"/>
        <w:left w:val="none" w:sz="0" w:space="0" w:color="auto"/>
        <w:bottom w:val="none" w:sz="0" w:space="0" w:color="auto"/>
        <w:right w:val="none" w:sz="0" w:space="0" w:color="auto"/>
      </w:divBdr>
    </w:div>
    <w:div w:id="673726918">
      <w:bodyDiv w:val="1"/>
      <w:marLeft w:val="0"/>
      <w:marRight w:val="0"/>
      <w:marTop w:val="0"/>
      <w:marBottom w:val="0"/>
      <w:divBdr>
        <w:top w:val="none" w:sz="0" w:space="0" w:color="auto"/>
        <w:left w:val="none" w:sz="0" w:space="0" w:color="auto"/>
        <w:bottom w:val="none" w:sz="0" w:space="0" w:color="auto"/>
        <w:right w:val="none" w:sz="0" w:space="0" w:color="auto"/>
      </w:divBdr>
    </w:div>
    <w:div w:id="702244062">
      <w:bodyDiv w:val="1"/>
      <w:marLeft w:val="0"/>
      <w:marRight w:val="0"/>
      <w:marTop w:val="0"/>
      <w:marBottom w:val="0"/>
      <w:divBdr>
        <w:top w:val="none" w:sz="0" w:space="0" w:color="auto"/>
        <w:left w:val="none" w:sz="0" w:space="0" w:color="auto"/>
        <w:bottom w:val="none" w:sz="0" w:space="0" w:color="auto"/>
        <w:right w:val="none" w:sz="0" w:space="0" w:color="auto"/>
      </w:divBdr>
    </w:div>
    <w:div w:id="1049184667">
      <w:bodyDiv w:val="1"/>
      <w:marLeft w:val="0"/>
      <w:marRight w:val="0"/>
      <w:marTop w:val="0"/>
      <w:marBottom w:val="0"/>
      <w:divBdr>
        <w:top w:val="none" w:sz="0" w:space="0" w:color="auto"/>
        <w:left w:val="none" w:sz="0" w:space="0" w:color="auto"/>
        <w:bottom w:val="none" w:sz="0" w:space="0" w:color="auto"/>
        <w:right w:val="none" w:sz="0" w:space="0" w:color="auto"/>
      </w:divBdr>
    </w:div>
    <w:div w:id="1050347288">
      <w:bodyDiv w:val="1"/>
      <w:marLeft w:val="0"/>
      <w:marRight w:val="0"/>
      <w:marTop w:val="0"/>
      <w:marBottom w:val="0"/>
      <w:divBdr>
        <w:top w:val="none" w:sz="0" w:space="0" w:color="auto"/>
        <w:left w:val="none" w:sz="0" w:space="0" w:color="auto"/>
        <w:bottom w:val="none" w:sz="0" w:space="0" w:color="auto"/>
        <w:right w:val="none" w:sz="0" w:space="0" w:color="auto"/>
      </w:divBdr>
    </w:div>
    <w:div w:id="1329599660">
      <w:bodyDiv w:val="1"/>
      <w:marLeft w:val="0"/>
      <w:marRight w:val="0"/>
      <w:marTop w:val="0"/>
      <w:marBottom w:val="0"/>
      <w:divBdr>
        <w:top w:val="none" w:sz="0" w:space="0" w:color="auto"/>
        <w:left w:val="none" w:sz="0" w:space="0" w:color="auto"/>
        <w:bottom w:val="none" w:sz="0" w:space="0" w:color="auto"/>
        <w:right w:val="none" w:sz="0" w:space="0" w:color="auto"/>
      </w:divBdr>
    </w:div>
    <w:div w:id="1667249757">
      <w:bodyDiv w:val="1"/>
      <w:marLeft w:val="0"/>
      <w:marRight w:val="0"/>
      <w:marTop w:val="0"/>
      <w:marBottom w:val="0"/>
      <w:divBdr>
        <w:top w:val="none" w:sz="0" w:space="0" w:color="auto"/>
        <w:left w:val="none" w:sz="0" w:space="0" w:color="auto"/>
        <w:bottom w:val="none" w:sz="0" w:space="0" w:color="auto"/>
        <w:right w:val="none" w:sz="0" w:space="0" w:color="auto"/>
      </w:divBdr>
    </w:div>
    <w:div w:id="16710582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422</Words>
  <Characters>2407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TARUN</dc:creator>
  <cp:lastModifiedBy>shewta</cp:lastModifiedBy>
  <cp:revision>2</cp:revision>
  <dcterms:created xsi:type="dcterms:W3CDTF">2021-08-10T06:17:00Z</dcterms:created>
  <dcterms:modified xsi:type="dcterms:W3CDTF">2021-08-10T06:17:00Z</dcterms:modified>
</cp:coreProperties>
</file>